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2E2F" w:rsidRPr="006E5E16" w:rsidRDefault="00322E2F" w:rsidP="00322E2F">
      <w:pPr>
        <w:pStyle w:val="BasicParagraph"/>
        <w:ind w:right="283"/>
        <w:rPr>
          <w:rFonts w:ascii="Arial Narrow" w:hAnsi="Arial Narrow" w:cs="Garamond-Bold"/>
          <w:b/>
          <w:bCs/>
          <w:sz w:val="22"/>
          <w:szCs w:val="26"/>
          <w:lang w:val="fr-CA"/>
        </w:rPr>
      </w:pPr>
      <w:r w:rsidRPr="006E5E16">
        <w:rPr>
          <w:rFonts w:ascii="Arial Narrow" w:hAnsi="Arial Narrow" w:cs="Garamond-Bold"/>
          <w:b/>
          <w:bCs/>
          <w:sz w:val="22"/>
          <w:szCs w:val="26"/>
          <w:lang w:val="fr-CA"/>
        </w:rPr>
        <w:t>Un bref résumé du projet</w:t>
      </w:r>
    </w:p>
    <w:p w:rsidR="001C5E21" w:rsidRDefault="00AC10F7" w:rsidP="00222EE0">
      <w:pPr>
        <w:pStyle w:val="BasicParagraph"/>
        <w:ind w:left="284" w:right="283"/>
        <w:jc w:val="both"/>
        <w:rPr>
          <w:rFonts w:ascii="Arial Narrow" w:hAnsi="Arial Narrow" w:cs="Eurofurenceregular"/>
          <w:sz w:val="22"/>
          <w:lang w:val="fr-CA"/>
        </w:rPr>
      </w:pPr>
      <w:r>
        <w:rPr>
          <w:rFonts w:ascii="Arial Narrow" w:hAnsi="Arial Narrow" w:cs="Eurofurenceregular"/>
          <w:sz w:val="22"/>
          <w:lang w:val="fr-CA"/>
        </w:rPr>
        <w:t xml:space="preserve">Cette expérience </w:t>
      </w:r>
      <w:r w:rsidR="001C5E21">
        <w:rPr>
          <w:rFonts w:ascii="Arial Narrow" w:hAnsi="Arial Narrow" w:cs="Eurofurenceregular"/>
          <w:sz w:val="22"/>
          <w:lang w:val="fr-CA"/>
        </w:rPr>
        <w:t>de 30 ou 60</w:t>
      </w:r>
      <w:r w:rsidR="001C5E21" w:rsidRPr="006E5E16">
        <w:rPr>
          <w:rFonts w:ascii="Arial Narrow" w:hAnsi="Arial Narrow" w:cs="Eurofurenceregular"/>
          <w:sz w:val="22"/>
          <w:lang w:val="fr-CA"/>
        </w:rPr>
        <w:t xml:space="preserve"> minutes</w:t>
      </w:r>
      <w:r w:rsidR="001C5E21">
        <w:rPr>
          <w:rFonts w:ascii="Arial Narrow" w:hAnsi="Arial Narrow" w:cs="Eurofurenceregular"/>
          <w:sz w:val="22"/>
          <w:lang w:val="fr-CA"/>
        </w:rPr>
        <w:t xml:space="preserve"> </w:t>
      </w:r>
      <w:r>
        <w:rPr>
          <w:rFonts w:ascii="Arial Narrow" w:hAnsi="Arial Narrow" w:cs="Eurofurenceregular"/>
          <w:sz w:val="22"/>
          <w:lang w:val="fr-CA"/>
        </w:rPr>
        <w:t xml:space="preserve">engage le spectateur dans une déambulation libre qui </w:t>
      </w:r>
      <w:r w:rsidR="001C5E21">
        <w:rPr>
          <w:rFonts w:ascii="Arial Narrow" w:hAnsi="Arial Narrow" w:cs="Eurofurenceregular"/>
          <w:sz w:val="22"/>
          <w:lang w:val="fr-CA"/>
        </w:rPr>
        <w:t xml:space="preserve">met en relation la fumée, la lumière et le corps des spectateurs et à ceux des performeurs. </w:t>
      </w:r>
      <w:r w:rsidRPr="006E5E16">
        <w:rPr>
          <w:rFonts w:ascii="Arial Narrow" w:hAnsi="Arial Narrow" w:cs="Eurofurenceregular"/>
          <w:sz w:val="22"/>
          <w:lang w:val="fr-CA"/>
        </w:rPr>
        <w:t>Les spectateurs seront invités à déambuler librement d</w:t>
      </w:r>
      <w:r>
        <w:rPr>
          <w:rFonts w:ascii="Arial Narrow" w:hAnsi="Arial Narrow" w:cs="Eurofurenceregular"/>
          <w:sz w:val="22"/>
          <w:lang w:val="fr-CA"/>
        </w:rPr>
        <w:t>ans cet</w:t>
      </w:r>
      <w:r w:rsidRPr="006E5E16">
        <w:rPr>
          <w:rFonts w:ascii="Arial Narrow" w:hAnsi="Arial Narrow" w:cs="Eurofurenceregular"/>
          <w:sz w:val="22"/>
          <w:lang w:val="fr-CA"/>
        </w:rPr>
        <w:t xml:space="preserve"> espace où se succèderont différentes </w:t>
      </w:r>
      <w:r>
        <w:rPr>
          <w:rFonts w:ascii="Arial Narrow" w:hAnsi="Arial Narrow" w:cs="Eurofurenceregular"/>
          <w:sz w:val="22"/>
          <w:lang w:val="fr-CA"/>
        </w:rPr>
        <w:t>ambiances</w:t>
      </w:r>
      <w:r w:rsidRPr="006E5E16">
        <w:rPr>
          <w:rFonts w:ascii="Arial Narrow" w:hAnsi="Arial Narrow" w:cs="Eurofurenceregular"/>
          <w:sz w:val="22"/>
          <w:lang w:val="fr-CA"/>
        </w:rPr>
        <w:t xml:space="preserve"> </w:t>
      </w:r>
      <w:r w:rsidR="00656399">
        <w:rPr>
          <w:rFonts w:ascii="Arial Narrow" w:hAnsi="Arial Narrow" w:cs="Eurofurenceregular"/>
          <w:sz w:val="22"/>
          <w:lang w:val="fr-CA"/>
        </w:rPr>
        <w:t>qui moduleront la perceptions et le rapport avec les performeurs</w:t>
      </w:r>
      <w:r w:rsidRPr="006E5E16">
        <w:rPr>
          <w:rFonts w:ascii="Arial Narrow" w:hAnsi="Arial Narrow" w:cs="Eurofurenceregular"/>
          <w:sz w:val="22"/>
          <w:lang w:val="fr-CA"/>
        </w:rPr>
        <w:t xml:space="preserve">. </w:t>
      </w:r>
      <w:r w:rsidR="001C5E21">
        <w:rPr>
          <w:rFonts w:ascii="Arial Narrow" w:hAnsi="Arial Narrow" w:cs="Eurofurenceregular"/>
          <w:sz w:val="22"/>
          <w:lang w:val="fr-CA"/>
        </w:rPr>
        <w:t>J’invite ainsi</w:t>
      </w:r>
      <w:r w:rsidR="001C5E21" w:rsidRPr="006E5E16">
        <w:rPr>
          <w:rFonts w:ascii="Arial Narrow" w:hAnsi="Arial Narrow" w:cs="Eurofurenceregular"/>
          <w:sz w:val="22"/>
          <w:lang w:val="fr-CA"/>
        </w:rPr>
        <w:t xml:space="preserve"> le spectateur à </w:t>
      </w:r>
      <w:r w:rsidR="001C5E21">
        <w:rPr>
          <w:rFonts w:ascii="Arial Narrow" w:hAnsi="Arial Narrow" w:cs="Eurofurenceregular"/>
          <w:sz w:val="22"/>
          <w:lang w:val="fr-CA"/>
        </w:rPr>
        <w:t>travers une expérience corporelle</w:t>
      </w:r>
      <w:r w:rsidR="00656399">
        <w:rPr>
          <w:rFonts w:ascii="Arial Narrow" w:hAnsi="Arial Narrow" w:cs="Eurofurenceregular"/>
          <w:sz w:val="22"/>
          <w:lang w:val="fr-CA"/>
        </w:rPr>
        <w:t xml:space="preserve"> de l’autre et de l’espace</w:t>
      </w:r>
      <w:r w:rsidR="001C5E21">
        <w:rPr>
          <w:rFonts w:ascii="Arial Narrow" w:hAnsi="Arial Narrow" w:cs="Eurofurenceregular"/>
          <w:sz w:val="22"/>
          <w:lang w:val="fr-CA"/>
        </w:rPr>
        <w:t>. Il est alors question de</w:t>
      </w:r>
      <w:r w:rsidR="001C5E21" w:rsidRPr="006E5E16">
        <w:rPr>
          <w:rFonts w:ascii="Arial Narrow" w:hAnsi="Arial Narrow" w:cs="Eurofurenceregular"/>
          <w:sz w:val="22"/>
          <w:lang w:val="fr-CA"/>
        </w:rPr>
        <w:t xml:space="preserve"> sa position dans le dispositif, </w:t>
      </w:r>
      <w:r w:rsidR="001C5E21">
        <w:rPr>
          <w:rFonts w:ascii="Arial Narrow" w:hAnsi="Arial Narrow" w:cs="Eurofurenceregular"/>
          <w:sz w:val="22"/>
          <w:lang w:val="fr-CA"/>
        </w:rPr>
        <w:t xml:space="preserve">de </w:t>
      </w:r>
      <w:r w:rsidR="001C5E21" w:rsidRPr="006E5E16">
        <w:rPr>
          <w:rFonts w:ascii="Arial Narrow" w:hAnsi="Arial Narrow" w:cs="Eurofurenceregular"/>
          <w:sz w:val="22"/>
          <w:lang w:val="fr-CA"/>
        </w:rPr>
        <w:t xml:space="preserve">ses modalités de perception et </w:t>
      </w:r>
      <w:r w:rsidR="001C5E21">
        <w:rPr>
          <w:rFonts w:ascii="Arial Narrow" w:hAnsi="Arial Narrow" w:cs="Eurofurenceregular"/>
          <w:sz w:val="22"/>
          <w:lang w:val="fr-CA"/>
        </w:rPr>
        <w:t xml:space="preserve">de la qualité de sa </w:t>
      </w:r>
      <w:r w:rsidR="001C5E21" w:rsidRPr="006E5E16">
        <w:rPr>
          <w:rFonts w:ascii="Arial Narrow" w:hAnsi="Arial Narrow" w:cs="Eurofurenceregular"/>
          <w:sz w:val="22"/>
          <w:lang w:val="fr-CA"/>
        </w:rPr>
        <w:t xml:space="preserve">relation avec les </w:t>
      </w:r>
      <w:r w:rsidR="001C5E21">
        <w:rPr>
          <w:rFonts w:ascii="Arial Narrow" w:hAnsi="Arial Narrow" w:cs="Eurofurenceregular"/>
          <w:sz w:val="22"/>
          <w:lang w:val="fr-CA"/>
        </w:rPr>
        <w:t>personnes qui l’entourent</w:t>
      </w:r>
      <w:r w:rsidR="001C5E21" w:rsidRPr="006E5E16">
        <w:rPr>
          <w:rFonts w:ascii="Arial Narrow" w:hAnsi="Arial Narrow" w:cs="Eurofurenceregular"/>
          <w:sz w:val="22"/>
          <w:lang w:val="fr-CA"/>
        </w:rPr>
        <w:t>.</w:t>
      </w:r>
    </w:p>
    <w:p w:rsidR="001C5E21" w:rsidRDefault="001C5E21" w:rsidP="007C28BC">
      <w:pPr>
        <w:pStyle w:val="BasicParagraph"/>
        <w:ind w:left="284" w:right="283"/>
        <w:jc w:val="both"/>
        <w:rPr>
          <w:rFonts w:ascii="Arial Narrow" w:hAnsi="Arial Narrow" w:cs="Eurofurenceregular"/>
          <w:sz w:val="22"/>
          <w:lang w:val="fr-CA"/>
        </w:rPr>
      </w:pPr>
    </w:p>
    <w:p w:rsidR="00362D54" w:rsidRDefault="001C5E21" w:rsidP="001C5E21">
      <w:pPr>
        <w:pStyle w:val="BasicParagraph"/>
        <w:ind w:left="284" w:right="283"/>
        <w:jc w:val="both"/>
        <w:rPr>
          <w:rFonts w:ascii="Arial Narrow" w:hAnsi="Arial Narrow" w:cs="Eurofurenceregular"/>
          <w:sz w:val="22"/>
          <w:lang w:val="fr-CA"/>
        </w:rPr>
      </w:pPr>
      <w:r>
        <w:rPr>
          <w:rFonts w:ascii="Arial Narrow" w:hAnsi="Arial Narrow" w:cs="Eurofurenceregular"/>
          <w:sz w:val="22"/>
          <w:lang w:val="fr-CA"/>
        </w:rPr>
        <w:t xml:space="preserve">Le dispositif de fumée consiste essentiellement à remplir la salle de spectacle d’une </w:t>
      </w:r>
      <w:r w:rsidR="00322E2F" w:rsidRPr="006E5E16">
        <w:rPr>
          <w:rFonts w:ascii="Arial Narrow" w:hAnsi="Arial Narrow" w:cs="Eurofurenceregular"/>
          <w:sz w:val="22"/>
          <w:lang w:val="fr-CA"/>
        </w:rPr>
        <w:t xml:space="preserve">fumée </w:t>
      </w:r>
      <w:r>
        <w:rPr>
          <w:rFonts w:ascii="Arial Narrow" w:hAnsi="Arial Narrow" w:cs="Eurofurenceregular"/>
          <w:sz w:val="22"/>
          <w:lang w:val="fr-CA"/>
        </w:rPr>
        <w:t xml:space="preserve">suffisamment </w:t>
      </w:r>
      <w:r w:rsidR="00322E2F" w:rsidRPr="006E5E16">
        <w:rPr>
          <w:rFonts w:ascii="Arial Narrow" w:hAnsi="Arial Narrow" w:cs="Eurofurenceregular"/>
          <w:sz w:val="22"/>
          <w:lang w:val="fr-CA"/>
        </w:rPr>
        <w:t xml:space="preserve">dense </w:t>
      </w:r>
      <w:r>
        <w:rPr>
          <w:rFonts w:ascii="Arial Narrow" w:hAnsi="Arial Narrow" w:cs="Eurofurenceregular"/>
          <w:sz w:val="22"/>
          <w:lang w:val="fr-CA"/>
        </w:rPr>
        <w:t>pour rendre</w:t>
      </w:r>
      <w:r w:rsidR="00322E2F" w:rsidRPr="006E5E16">
        <w:rPr>
          <w:rFonts w:ascii="Arial Narrow" w:hAnsi="Arial Narrow" w:cs="Eurofurenceregular"/>
          <w:sz w:val="22"/>
          <w:lang w:val="fr-CA"/>
        </w:rPr>
        <w:t xml:space="preserve"> difficile la visibilité. </w:t>
      </w:r>
      <w:r>
        <w:rPr>
          <w:rFonts w:ascii="Arial Narrow" w:hAnsi="Arial Narrow" w:cs="Eurofurenceregular"/>
          <w:sz w:val="22"/>
          <w:lang w:val="fr-CA"/>
        </w:rPr>
        <w:t xml:space="preserve">La déclinaison de cette opacité oriente alors l’expérience </w:t>
      </w:r>
      <w:r>
        <w:rPr>
          <w:rFonts w:ascii="Arial Narrow" w:hAnsi="Arial Narrow" w:cs="Eurofurencebold"/>
          <w:sz w:val="22"/>
          <w:szCs w:val="23"/>
          <w:lang w:val="fr-CA"/>
        </w:rPr>
        <w:t>sur l</w:t>
      </w:r>
      <w:r w:rsidRPr="006E5E16">
        <w:rPr>
          <w:rFonts w:ascii="Arial Narrow" w:hAnsi="Arial Narrow" w:cs="Eurofurencebold"/>
          <w:sz w:val="22"/>
          <w:szCs w:val="23"/>
          <w:lang w:val="fr-CA"/>
        </w:rPr>
        <w:t>a découvert</w:t>
      </w:r>
      <w:r>
        <w:rPr>
          <w:rFonts w:ascii="Arial Narrow" w:hAnsi="Arial Narrow" w:cs="Eurofurencebold"/>
          <w:sz w:val="22"/>
          <w:szCs w:val="23"/>
          <w:lang w:val="fr-CA"/>
        </w:rPr>
        <w:t>e des corps et sur leurs disparitions. L</w:t>
      </w:r>
      <w:r w:rsidRPr="006E5E16">
        <w:rPr>
          <w:rFonts w:ascii="Arial Narrow" w:hAnsi="Arial Narrow" w:cs="Eurofurencebold"/>
          <w:sz w:val="22"/>
          <w:szCs w:val="23"/>
          <w:lang w:val="fr-CA"/>
        </w:rPr>
        <w:t>’att</w:t>
      </w:r>
      <w:r>
        <w:rPr>
          <w:rFonts w:ascii="Arial Narrow" w:hAnsi="Arial Narrow" w:cs="Eurofurencebold"/>
          <w:sz w:val="22"/>
          <w:szCs w:val="23"/>
          <w:lang w:val="fr-CA"/>
        </w:rPr>
        <w:t>e</w:t>
      </w:r>
      <w:r w:rsidR="009460F4">
        <w:rPr>
          <w:rFonts w:ascii="Arial Narrow" w:hAnsi="Arial Narrow" w:cs="Eurofurencebold"/>
          <w:sz w:val="22"/>
          <w:szCs w:val="23"/>
          <w:lang w:val="fr-CA"/>
        </w:rPr>
        <w:t>nte, l’espérance, la nervosité et</w:t>
      </w:r>
      <w:r w:rsidRPr="006E5E16">
        <w:rPr>
          <w:rFonts w:ascii="Arial Narrow" w:hAnsi="Arial Narrow" w:cs="Eurofurencebold"/>
          <w:sz w:val="22"/>
          <w:szCs w:val="23"/>
          <w:lang w:val="fr-CA"/>
        </w:rPr>
        <w:t xml:space="preserve"> la reconnais</w:t>
      </w:r>
      <w:r>
        <w:rPr>
          <w:rFonts w:ascii="Arial Narrow" w:hAnsi="Arial Narrow" w:cs="Eurofurencebold"/>
          <w:sz w:val="22"/>
          <w:szCs w:val="23"/>
          <w:lang w:val="fr-CA"/>
        </w:rPr>
        <w:t>sa</w:t>
      </w:r>
      <w:r w:rsidR="009460F4">
        <w:rPr>
          <w:rFonts w:ascii="Arial Narrow" w:hAnsi="Arial Narrow" w:cs="Eurofurencebold"/>
          <w:sz w:val="22"/>
          <w:szCs w:val="23"/>
          <w:lang w:val="fr-CA"/>
        </w:rPr>
        <w:t xml:space="preserve">nce des masses et des visages </w:t>
      </w:r>
      <w:r>
        <w:rPr>
          <w:rFonts w:ascii="Arial Narrow" w:hAnsi="Arial Narrow" w:cs="Eurofurenceregular"/>
          <w:sz w:val="22"/>
          <w:lang w:val="fr-CA"/>
        </w:rPr>
        <w:t xml:space="preserve">sont au </w:t>
      </w:r>
      <w:r w:rsidRPr="00F818B1">
        <w:rPr>
          <w:rFonts w:ascii="Arial Narrow" w:hAnsi="Arial Narrow" w:cs="Eurofurenceregular"/>
          <w:sz w:val="22"/>
          <w:lang w:val="fr-CA"/>
        </w:rPr>
        <w:t>cœur de l’expérience. Ces diff</w:t>
      </w:r>
      <w:r w:rsidR="009460F4">
        <w:rPr>
          <w:rFonts w:ascii="Arial Narrow" w:hAnsi="Arial Narrow" w:cs="Eurofurenceregular"/>
          <w:sz w:val="22"/>
          <w:lang w:val="fr-CA"/>
        </w:rPr>
        <w:t>érent</w:t>
      </w:r>
      <w:r>
        <w:rPr>
          <w:rFonts w:ascii="Arial Narrow" w:hAnsi="Arial Narrow" w:cs="Eurofurenceregular"/>
          <w:sz w:val="22"/>
          <w:lang w:val="fr-CA"/>
        </w:rPr>
        <w:t xml:space="preserve">s </w:t>
      </w:r>
      <w:r w:rsidR="009460F4">
        <w:rPr>
          <w:rFonts w:ascii="Arial Narrow" w:hAnsi="Arial Narrow" w:cs="Eurofurenceregular"/>
          <w:sz w:val="22"/>
          <w:lang w:val="fr-CA"/>
        </w:rPr>
        <w:t>degrés de proximité relationnelle ainsi que</w:t>
      </w:r>
      <w:r>
        <w:rPr>
          <w:rFonts w:ascii="Arial Narrow" w:hAnsi="Arial Narrow" w:cs="Eurofurenceregular"/>
          <w:sz w:val="22"/>
          <w:lang w:val="fr-CA"/>
        </w:rPr>
        <w:t xml:space="preserve"> leurs</w:t>
      </w:r>
      <w:r w:rsidRPr="00F818B1">
        <w:rPr>
          <w:rFonts w:ascii="Arial Narrow" w:hAnsi="Arial Narrow" w:cs="Eurofurenceregular"/>
          <w:sz w:val="22"/>
          <w:lang w:val="fr-CA"/>
        </w:rPr>
        <w:t xml:space="preserve"> fluctuation</w:t>
      </w:r>
      <w:r>
        <w:rPr>
          <w:rFonts w:ascii="Arial Narrow" w:hAnsi="Arial Narrow" w:cs="Eurofurenceregular"/>
          <w:sz w:val="22"/>
          <w:lang w:val="fr-CA"/>
        </w:rPr>
        <w:t>s</w:t>
      </w:r>
      <w:r w:rsidRPr="00F818B1">
        <w:rPr>
          <w:rFonts w:ascii="Arial Narrow" w:hAnsi="Arial Narrow" w:cs="Eurofurenceregular"/>
          <w:sz w:val="22"/>
          <w:lang w:val="fr-CA"/>
        </w:rPr>
        <w:t xml:space="preserve"> constituent le noyau dramaturgique du projet.</w:t>
      </w:r>
      <w:r>
        <w:rPr>
          <w:rFonts w:ascii="Arial Narrow" w:hAnsi="Arial Narrow" w:cs="Eurofurenceregular"/>
          <w:sz w:val="22"/>
          <w:lang w:val="fr-CA"/>
        </w:rPr>
        <w:t xml:space="preserve"> </w:t>
      </w:r>
    </w:p>
    <w:p w:rsidR="009460F4" w:rsidRDefault="009460F4" w:rsidP="001C5E21">
      <w:pPr>
        <w:pStyle w:val="BasicParagraph"/>
        <w:ind w:left="284" w:right="283"/>
        <w:jc w:val="both"/>
        <w:rPr>
          <w:rFonts w:ascii="Arial Narrow" w:hAnsi="Arial Narrow" w:cs="Eurofurenceregular"/>
          <w:sz w:val="22"/>
          <w:lang w:val="fr-CA"/>
        </w:rPr>
      </w:pPr>
    </w:p>
    <w:p w:rsidR="009460F4" w:rsidRPr="000A1C82" w:rsidRDefault="009460F4" w:rsidP="009460F4">
      <w:pPr>
        <w:pStyle w:val="BasicParagraph"/>
        <w:ind w:right="283"/>
        <w:jc w:val="both"/>
        <w:rPr>
          <w:rFonts w:ascii="Arial Narrow" w:hAnsi="Arial Narrow" w:cs="Eurofurenceregular"/>
          <w:b/>
          <w:sz w:val="22"/>
          <w:lang w:val="fr-CA"/>
        </w:rPr>
      </w:pPr>
      <w:r w:rsidRPr="000A1C82">
        <w:rPr>
          <w:rFonts w:ascii="Arial Narrow" w:hAnsi="Arial Narrow" w:cs="Eurofurenceregular"/>
          <w:b/>
          <w:sz w:val="22"/>
          <w:lang w:val="fr-CA"/>
        </w:rPr>
        <w:t>Pourquoi ce projet ici et maintenant.</w:t>
      </w:r>
    </w:p>
    <w:p w:rsidR="009460F4" w:rsidRDefault="009460F4" w:rsidP="009460F4">
      <w:pPr>
        <w:pStyle w:val="BasicParagraph"/>
        <w:tabs>
          <w:tab w:val="left" w:pos="10065"/>
        </w:tabs>
        <w:ind w:left="284" w:right="141"/>
        <w:jc w:val="both"/>
        <w:rPr>
          <w:rFonts w:ascii="Arial Narrow" w:hAnsi="Arial Narrow" w:cs="Eurofurenceregular"/>
          <w:sz w:val="22"/>
          <w:lang w:val="fr-CA"/>
        </w:rPr>
      </w:pPr>
      <w:r>
        <w:rPr>
          <w:rFonts w:ascii="Arial Narrow" w:hAnsi="Arial Narrow" w:cs="Eurofurenceregular"/>
          <w:sz w:val="22"/>
          <w:lang w:val="fr-CA"/>
        </w:rPr>
        <w:t xml:space="preserve">Ce projet artistique positionne le spectateur dans un paradigme de groupe et veille à générer une expérience corporelle collective et partagée.  À travers des états méditatifs et de </w:t>
      </w:r>
      <w:proofErr w:type="spellStart"/>
      <w:r>
        <w:rPr>
          <w:rFonts w:ascii="Arial Narrow" w:hAnsi="Arial Narrow" w:cs="Eurofurenceregular"/>
          <w:sz w:val="22"/>
          <w:lang w:val="fr-CA"/>
        </w:rPr>
        <w:t>charge-explosive</w:t>
      </w:r>
      <w:proofErr w:type="spellEnd"/>
      <w:r>
        <w:rPr>
          <w:rFonts w:ascii="Arial Narrow" w:hAnsi="Arial Narrow" w:cs="Eurofurenceregular"/>
          <w:sz w:val="22"/>
          <w:lang w:val="fr-CA"/>
        </w:rPr>
        <w:t>, le dispositif invite à réfléchir le « </w:t>
      </w:r>
      <w:r>
        <w:rPr>
          <w:rFonts w:ascii="Arial Narrow" w:hAnsi="Arial Narrow" w:cs="Eurofurenceregular"/>
          <w:i/>
          <w:sz w:val="22"/>
          <w:lang w:val="fr-CA"/>
        </w:rPr>
        <w:t>être en</w:t>
      </w:r>
      <w:r w:rsidRPr="0020345B">
        <w:rPr>
          <w:rFonts w:ascii="Arial Narrow" w:hAnsi="Arial Narrow" w:cs="Eurofurenceregular"/>
          <w:i/>
          <w:sz w:val="22"/>
          <w:lang w:val="fr-CA"/>
        </w:rPr>
        <w:t>s</w:t>
      </w:r>
      <w:r>
        <w:rPr>
          <w:rFonts w:ascii="Arial Narrow" w:hAnsi="Arial Narrow" w:cs="Eurofurenceregular"/>
          <w:i/>
          <w:sz w:val="22"/>
          <w:lang w:val="fr-CA"/>
        </w:rPr>
        <w:t>em</w:t>
      </w:r>
      <w:r w:rsidRPr="0020345B">
        <w:rPr>
          <w:rFonts w:ascii="Arial Narrow" w:hAnsi="Arial Narrow" w:cs="Eurofurenceregular"/>
          <w:i/>
          <w:sz w:val="22"/>
          <w:lang w:val="fr-CA"/>
        </w:rPr>
        <w:t>ble ici</w:t>
      </w:r>
      <w:r>
        <w:rPr>
          <w:rFonts w:ascii="Arial Narrow" w:hAnsi="Arial Narrow" w:cs="Eurofurenceregular"/>
          <w:sz w:val="22"/>
          <w:lang w:val="fr-CA"/>
        </w:rPr>
        <w:t xml:space="preserve"> ». </w:t>
      </w:r>
      <w:proofErr w:type="spellStart"/>
      <w:r>
        <w:rPr>
          <w:rFonts w:ascii="Arial Narrow" w:hAnsi="Arial Narrow"/>
          <w:sz w:val="22"/>
        </w:rPr>
        <w:t>Ce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vécu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partagé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offre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alors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l’opportunité</w:t>
      </w:r>
      <w:proofErr w:type="spellEnd"/>
      <w:r>
        <w:rPr>
          <w:rFonts w:ascii="Arial Narrow" w:hAnsi="Arial Narrow"/>
          <w:sz w:val="22"/>
        </w:rPr>
        <w:t xml:space="preserve"> de faire </w:t>
      </w:r>
      <w:proofErr w:type="spellStart"/>
      <w:r>
        <w:rPr>
          <w:rFonts w:ascii="Arial Narrow" w:hAnsi="Arial Narrow"/>
          <w:sz w:val="22"/>
        </w:rPr>
        <w:t>résonner</w:t>
      </w:r>
      <w:proofErr w:type="spellEnd"/>
      <w:r w:rsidRPr="00EA774F">
        <w:rPr>
          <w:rFonts w:ascii="Arial Narrow" w:hAnsi="Arial Narrow"/>
          <w:sz w:val="22"/>
        </w:rPr>
        <w:t xml:space="preserve"> à </w:t>
      </w:r>
      <w:proofErr w:type="spellStart"/>
      <w:r w:rsidRPr="00EA774F">
        <w:rPr>
          <w:rFonts w:ascii="Arial Narrow" w:hAnsi="Arial Narrow"/>
          <w:sz w:val="22"/>
        </w:rPr>
        <w:t>l’unisson</w:t>
      </w:r>
      <w:proofErr w:type="spellEnd"/>
      <w:r w:rsidRPr="00EA774F">
        <w:rPr>
          <w:rFonts w:ascii="Arial Narrow" w:hAnsi="Arial Narrow"/>
          <w:sz w:val="22"/>
        </w:rPr>
        <w:t xml:space="preserve"> la reconnaissance des </w:t>
      </w:r>
      <w:proofErr w:type="spellStart"/>
      <w:r w:rsidRPr="00EA774F">
        <w:rPr>
          <w:rFonts w:ascii="Arial Narrow" w:hAnsi="Arial Narrow"/>
          <w:sz w:val="22"/>
        </w:rPr>
        <w:t>uns</w:t>
      </w:r>
      <w:proofErr w:type="spellEnd"/>
      <w:r w:rsidRPr="00EA774F">
        <w:rPr>
          <w:rFonts w:ascii="Arial Narrow" w:hAnsi="Arial Narrow"/>
          <w:sz w:val="22"/>
        </w:rPr>
        <w:t xml:space="preserve"> </w:t>
      </w:r>
      <w:proofErr w:type="spellStart"/>
      <w:r w:rsidRPr="00EA774F">
        <w:rPr>
          <w:rFonts w:ascii="Arial Narrow" w:hAnsi="Arial Narrow"/>
          <w:sz w:val="22"/>
        </w:rPr>
        <w:t>envers</w:t>
      </w:r>
      <w:proofErr w:type="spellEnd"/>
      <w:r w:rsidRPr="00EA774F">
        <w:rPr>
          <w:rFonts w:ascii="Arial Narrow" w:hAnsi="Arial Narrow"/>
          <w:sz w:val="22"/>
        </w:rPr>
        <w:t xml:space="preserve"> les </w:t>
      </w:r>
      <w:proofErr w:type="spellStart"/>
      <w:r w:rsidRPr="00EA774F">
        <w:rPr>
          <w:rFonts w:ascii="Arial Narrow" w:hAnsi="Arial Narrow"/>
          <w:sz w:val="22"/>
        </w:rPr>
        <w:t>autres</w:t>
      </w:r>
      <w:proofErr w:type="spellEnd"/>
      <w:r w:rsidRPr="00EA774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À </w:t>
      </w:r>
      <w:proofErr w:type="spellStart"/>
      <w:r>
        <w:rPr>
          <w:rFonts w:ascii="Arial Narrow" w:hAnsi="Arial Narrow"/>
          <w:sz w:val="22"/>
        </w:rPr>
        <w:t>notre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époque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c’est</w:t>
      </w:r>
      <w:proofErr w:type="spellEnd"/>
      <w:r>
        <w:rPr>
          <w:rFonts w:ascii="Arial Narrow" w:hAnsi="Arial Narrow"/>
          <w:sz w:val="22"/>
        </w:rPr>
        <w:t xml:space="preserve">-à-dire </w:t>
      </w:r>
      <w:proofErr w:type="spellStart"/>
      <w:r>
        <w:rPr>
          <w:rFonts w:ascii="Arial Narrow" w:hAnsi="Arial Narrow"/>
          <w:sz w:val="22"/>
        </w:rPr>
        <w:t>dans</w:t>
      </w:r>
      <w:proofErr w:type="spellEnd"/>
      <w:r>
        <w:rPr>
          <w:rFonts w:ascii="Arial Narrow" w:hAnsi="Arial Narrow"/>
          <w:sz w:val="22"/>
        </w:rPr>
        <w:t xml:space="preserve"> un </w:t>
      </w:r>
      <w:proofErr w:type="spellStart"/>
      <w:r>
        <w:rPr>
          <w:rFonts w:ascii="Arial Narrow" w:hAnsi="Arial Narrow"/>
          <w:sz w:val="22"/>
        </w:rPr>
        <w:t>espace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quotidien</w:t>
      </w:r>
      <w:proofErr w:type="spellEnd"/>
      <w:r>
        <w:rPr>
          <w:rFonts w:ascii="Arial Narrow" w:hAnsi="Arial Narrow"/>
          <w:sz w:val="22"/>
        </w:rPr>
        <w:t xml:space="preserve"> qui « </w:t>
      </w:r>
      <w:proofErr w:type="spellStart"/>
      <w:r>
        <w:rPr>
          <w:rFonts w:ascii="Arial Narrow" w:hAnsi="Arial Narrow"/>
          <w:sz w:val="22"/>
        </w:rPr>
        <w:t>désunifie</w:t>
      </w:r>
      <w:proofErr w:type="spellEnd"/>
      <w:r>
        <w:rPr>
          <w:rFonts w:ascii="Arial Narrow" w:hAnsi="Arial Narrow"/>
          <w:sz w:val="22"/>
        </w:rPr>
        <w:t> » et « </w:t>
      </w:r>
      <w:proofErr w:type="spellStart"/>
      <w:r>
        <w:rPr>
          <w:rFonts w:ascii="Arial Narrow" w:hAnsi="Arial Narrow"/>
          <w:sz w:val="22"/>
        </w:rPr>
        <w:t>égocentrise</w:t>
      </w:r>
      <w:proofErr w:type="spellEnd"/>
      <w:r>
        <w:rPr>
          <w:rFonts w:ascii="Arial Narrow" w:hAnsi="Arial Narrow"/>
          <w:sz w:val="22"/>
        </w:rPr>
        <w:t xml:space="preserve"> », la reconnaissance de </w:t>
      </w:r>
      <w:proofErr w:type="spellStart"/>
      <w:r>
        <w:rPr>
          <w:rFonts w:ascii="Arial Narrow" w:hAnsi="Arial Narrow"/>
          <w:sz w:val="22"/>
        </w:rPr>
        <w:t>soi</w:t>
      </w:r>
      <w:proofErr w:type="spellEnd"/>
      <w:r>
        <w:rPr>
          <w:rFonts w:ascii="Arial Narrow" w:hAnsi="Arial Narrow"/>
          <w:sz w:val="22"/>
        </w:rPr>
        <w:t xml:space="preserve"> et de </w:t>
      </w:r>
      <w:proofErr w:type="spellStart"/>
      <w:r>
        <w:rPr>
          <w:rFonts w:ascii="Arial Narrow" w:hAnsi="Arial Narrow"/>
          <w:sz w:val="22"/>
        </w:rPr>
        <w:t>l’autre</w:t>
      </w:r>
      <w:proofErr w:type="spellEnd"/>
      <w:r>
        <w:rPr>
          <w:rFonts w:ascii="Arial Narrow" w:hAnsi="Arial Narrow"/>
          <w:sz w:val="22"/>
        </w:rPr>
        <w:t xml:space="preserve"> me </w:t>
      </w:r>
      <w:proofErr w:type="spellStart"/>
      <w:r>
        <w:rPr>
          <w:rFonts w:ascii="Arial Narrow" w:hAnsi="Arial Narrow"/>
          <w:sz w:val="22"/>
        </w:rPr>
        <w:t>semble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constituer</w:t>
      </w:r>
      <w:proofErr w:type="spellEnd"/>
      <w:r>
        <w:rPr>
          <w:rFonts w:ascii="Arial Narrow" w:hAnsi="Arial Narrow"/>
          <w:sz w:val="22"/>
        </w:rPr>
        <w:t xml:space="preserve"> un </w:t>
      </w:r>
      <w:proofErr w:type="spellStart"/>
      <w:r>
        <w:rPr>
          <w:rFonts w:ascii="Arial Narrow" w:hAnsi="Arial Narrow"/>
          <w:sz w:val="22"/>
        </w:rPr>
        <w:t>geste</w:t>
      </w:r>
      <w:proofErr w:type="spellEnd"/>
      <w:r>
        <w:rPr>
          <w:rFonts w:ascii="Arial Narrow" w:hAnsi="Arial Narrow"/>
          <w:sz w:val="22"/>
        </w:rPr>
        <w:t xml:space="preserve"> de résistance </w:t>
      </w:r>
      <w:proofErr w:type="spellStart"/>
      <w:r>
        <w:rPr>
          <w:rFonts w:ascii="Arial Narrow" w:hAnsi="Arial Narrow"/>
          <w:sz w:val="22"/>
        </w:rPr>
        <w:t>radicale</w:t>
      </w:r>
      <w:proofErr w:type="spellEnd"/>
      <w:r>
        <w:rPr>
          <w:rFonts w:ascii="Arial Narrow" w:hAnsi="Arial Narrow"/>
          <w:sz w:val="22"/>
        </w:rPr>
        <w:t xml:space="preserve">.  </w:t>
      </w:r>
      <w:proofErr w:type="spellStart"/>
      <w:r>
        <w:rPr>
          <w:rFonts w:ascii="Arial Narrow" w:hAnsi="Arial Narrow"/>
          <w:sz w:val="22"/>
        </w:rPr>
        <w:t>C’est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alors</w:t>
      </w:r>
      <w:proofErr w:type="spellEnd"/>
      <w:r>
        <w:rPr>
          <w:rFonts w:ascii="Arial Narrow" w:hAnsi="Arial Narrow"/>
          <w:sz w:val="22"/>
        </w:rPr>
        <w:t xml:space="preserve"> proposer de </w:t>
      </w:r>
      <w:proofErr w:type="spellStart"/>
      <w:r w:rsidRPr="00B56880">
        <w:rPr>
          <w:rFonts w:ascii="Arial Narrow" w:hAnsi="Arial Narrow"/>
          <w:sz w:val="22"/>
          <w:u w:val="single"/>
        </w:rPr>
        <w:t>considérer</w:t>
      </w:r>
      <w:proofErr w:type="spellEnd"/>
      <w:r w:rsidRPr="00B56880">
        <w:rPr>
          <w:rFonts w:ascii="Arial Narrow" w:hAnsi="Arial Narrow"/>
          <w:sz w:val="22"/>
          <w:u w:val="single"/>
        </w:rPr>
        <w:t xml:space="preserve"> </w:t>
      </w:r>
      <w:proofErr w:type="spellStart"/>
      <w:r w:rsidRPr="00B56880">
        <w:rPr>
          <w:rFonts w:ascii="Arial Narrow" w:hAnsi="Arial Narrow"/>
          <w:sz w:val="22"/>
          <w:u w:val="single"/>
        </w:rPr>
        <w:t>l’Autre</w:t>
      </w:r>
      <w:proofErr w:type="spellEnd"/>
      <w:r w:rsidRPr="00B56880">
        <w:rPr>
          <w:rFonts w:ascii="Arial Narrow" w:hAnsi="Arial Narrow"/>
          <w:sz w:val="22"/>
          <w:u w:val="single"/>
        </w:rPr>
        <w:t xml:space="preserve"> </w:t>
      </w:r>
      <w:proofErr w:type="spellStart"/>
      <w:r w:rsidRPr="00B56880">
        <w:rPr>
          <w:rFonts w:ascii="Arial Narrow" w:hAnsi="Arial Narrow"/>
          <w:sz w:val="22"/>
          <w:u w:val="single"/>
        </w:rPr>
        <w:t>comme</w:t>
      </w:r>
      <w:proofErr w:type="spellEnd"/>
      <w:r>
        <w:rPr>
          <w:rFonts w:ascii="Arial Narrow" w:hAnsi="Arial Narrow"/>
          <w:sz w:val="22"/>
          <w:u w:val="single"/>
        </w:rPr>
        <w:t xml:space="preserve"> la condition </w:t>
      </w:r>
      <w:proofErr w:type="spellStart"/>
      <w:r>
        <w:rPr>
          <w:rFonts w:ascii="Arial Narrow" w:hAnsi="Arial Narrow"/>
          <w:sz w:val="22"/>
          <w:u w:val="single"/>
        </w:rPr>
        <w:t>nécessaire</w:t>
      </w:r>
      <w:proofErr w:type="spellEnd"/>
      <w:r>
        <w:rPr>
          <w:rFonts w:ascii="Arial Narrow" w:hAnsi="Arial Narrow"/>
          <w:sz w:val="22"/>
          <w:u w:val="single"/>
        </w:rPr>
        <w:t xml:space="preserve"> du </w:t>
      </w:r>
      <w:proofErr w:type="spellStart"/>
      <w:r>
        <w:rPr>
          <w:rFonts w:ascii="Arial Narrow" w:hAnsi="Arial Narrow"/>
          <w:sz w:val="22"/>
          <w:u w:val="single"/>
        </w:rPr>
        <w:t>soi</w:t>
      </w:r>
      <w:proofErr w:type="spellEnd"/>
      <w:r w:rsidRPr="00B56880">
        <w:rPr>
          <w:rFonts w:ascii="Arial Narrow" w:hAnsi="Arial Narrow"/>
          <w:sz w:val="22"/>
          <w:u w:val="single"/>
        </w:rPr>
        <w:t xml:space="preserve">, </w:t>
      </w:r>
      <w:proofErr w:type="spellStart"/>
      <w:r w:rsidRPr="00B56880">
        <w:rPr>
          <w:rFonts w:ascii="Arial Narrow" w:hAnsi="Arial Narrow"/>
          <w:sz w:val="22"/>
          <w:u w:val="single"/>
        </w:rPr>
        <w:t>comme</w:t>
      </w:r>
      <w:proofErr w:type="spellEnd"/>
      <w:r w:rsidRPr="00B56880">
        <w:rPr>
          <w:rFonts w:ascii="Arial Narrow" w:hAnsi="Arial Narrow"/>
          <w:sz w:val="22"/>
          <w:u w:val="single"/>
        </w:rPr>
        <w:t xml:space="preserve"> </w:t>
      </w:r>
      <w:proofErr w:type="spellStart"/>
      <w:r w:rsidRPr="00B56880">
        <w:rPr>
          <w:rFonts w:ascii="Arial Narrow" w:hAnsi="Arial Narrow"/>
          <w:sz w:val="22"/>
          <w:u w:val="single"/>
        </w:rPr>
        <w:t>équilibre</w:t>
      </w:r>
      <w:proofErr w:type="spellEnd"/>
      <w:r w:rsidRPr="00B56880">
        <w:rPr>
          <w:rFonts w:ascii="Arial Narrow" w:hAnsi="Arial Narrow"/>
          <w:sz w:val="22"/>
          <w:u w:val="single"/>
        </w:rPr>
        <w:t xml:space="preserve"> et </w:t>
      </w:r>
      <w:proofErr w:type="spellStart"/>
      <w:r w:rsidRPr="00B56880">
        <w:rPr>
          <w:rFonts w:ascii="Arial Narrow" w:hAnsi="Arial Narrow"/>
          <w:sz w:val="22"/>
          <w:u w:val="single"/>
        </w:rPr>
        <w:t>complémentarité</w:t>
      </w:r>
      <w:proofErr w:type="spellEnd"/>
      <w:r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 w:cs="Eurofurenceregular"/>
          <w:sz w:val="22"/>
          <w:lang w:val="fr-CA"/>
        </w:rPr>
        <w:t xml:space="preserve">En ce sens, mon intention est d’utiliser l’espace de l’art comme un lieu refuge, comme un espace d’exception, qui permet d’interroger, par l’expérience du corps, le sentiment de collectivité. </w:t>
      </w:r>
    </w:p>
    <w:p w:rsidR="00362D54" w:rsidRDefault="00362D54" w:rsidP="009460F4">
      <w:pPr>
        <w:pStyle w:val="BasicParagraph"/>
        <w:ind w:right="283"/>
        <w:jc w:val="both"/>
        <w:rPr>
          <w:rFonts w:ascii="Arial Narrow" w:hAnsi="Arial Narrow" w:cs="Eurofurenceregular"/>
          <w:sz w:val="22"/>
          <w:lang w:val="fr-CA"/>
        </w:rPr>
      </w:pPr>
    </w:p>
    <w:p w:rsidR="00AC10F7" w:rsidRPr="009460F4" w:rsidRDefault="009460F4" w:rsidP="001C5E21">
      <w:pPr>
        <w:pStyle w:val="BasicParagraph"/>
        <w:ind w:left="284" w:right="283"/>
        <w:jc w:val="both"/>
        <w:rPr>
          <w:rFonts w:ascii="Arial Narrow" w:hAnsi="Arial Narrow" w:cs="Eurofurenceregular"/>
          <w:sz w:val="22"/>
          <w:lang w:val="fr-CA"/>
        </w:rPr>
      </w:pPr>
      <w:r>
        <w:rPr>
          <w:rFonts w:ascii="Arial Narrow" w:hAnsi="Arial Narrow" w:cs="Eurofurenceregular"/>
          <w:sz w:val="22"/>
          <w:lang w:val="fr-CA"/>
        </w:rPr>
        <w:t>Il est possible de comprendre le projet comme le croisement de deux dynamiques :</w:t>
      </w:r>
    </w:p>
    <w:p w:rsidR="00362D54" w:rsidRPr="003E6FFF" w:rsidRDefault="00362D54" w:rsidP="001C5E21">
      <w:pPr>
        <w:pStyle w:val="BasicParagraph"/>
        <w:ind w:left="284" w:right="283"/>
        <w:jc w:val="both"/>
        <w:rPr>
          <w:rFonts w:ascii="Arial Narrow" w:hAnsi="Arial Narrow" w:cs="Eurofurenceregular"/>
          <w:b/>
          <w:sz w:val="22"/>
          <w:lang w:val="fr-CA"/>
        </w:rPr>
      </w:pPr>
    </w:p>
    <w:p w:rsidR="00362D54" w:rsidRPr="00AC10F7" w:rsidRDefault="009460F4" w:rsidP="00AC10F7">
      <w:pPr>
        <w:pStyle w:val="BasicParagraph"/>
        <w:ind w:left="284" w:right="283"/>
        <w:jc w:val="both"/>
        <w:rPr>
          <w:rFonts w:ascii="Arial Narrow" w:hAnsi="Arial Narrow" w:cs="Eurofurenceregular"/>
          <w:b/>
          <w:sz w:val="22"/>
          <w:lang w:val="fr-CA"/>
        </w:rPr>
      </w:pPr>
      <w:r>
        <w:rPr>
          <w:rFonts w:ascii="Arial Narrow" w:hAnsi="Arial Narrow" w:cs="Eurofurenceregular"/>
          <w:b/>
          <w:sz w:val="22"/>
          <w:lang w:val="fr-CA"/>
        </w:rPr>
        <w:t xml:space="preserve">1) </w:t>
      </w:r>
      <w:r w:rsidR="00EB29EB" w:rsidRPr="003E6FFF">
        <w:rPr>
          <w:rFonts w:ascii="Arial Narrow" w:hAnsi="Arial Narrow" w:cs="Eurofurenceregular"/>
          <w:b/>
          <w:sz w:val="22"/>
          <w:lang w:val="fr-CA"/>
        </w:rPr>
        <w:t>E</w:t>
      </w:r>
      <w:r w:rsidR="00362D54" w:rsidRPr="003E6FFF">
        <w:rPr>
          <w:rFonts w:ascii="Arial Narrow" w:hAnsi="Arial Narrow" w:cs="Eurofurenceregular"/>
          <w:b/>
          <w:sz w:val="22"/>
          <w:lang w:val="fr-CA"/>
        </w:rPr>
        <w:t>xpérience corporelle de la lumière, de l’espace et des corps</w:t>
      </w:r>
    </w:p>
    <w:p w:rsidR="00362D54" w:rsidRDefault="009460F4" w:rsidP="00362D54">
      <w:pPr>
        <w:pStyle w:val="BasicParagraph"/>
        <w:ind w:left="284" w:right="283"/>
        <w:jc w:val="both"/>
        <w:rPr>
          <w:rFonts w:ascii="Arial Narrow" w:hAnsi="Arial Narrow" w:cs="Eurofurenceregular"/>
          <w:sz w:val="22"/>
          <w:lang w:val="fr-CA"/>
        </w:rPr>
      </w:pPr>
      <w:r>
        <w:rPr>
          <w:rFonts w:ascii="Arial Narrow" w:hAnsi="Arial Narrow" w:cs="Eurofurenceregular"/>
          <w:sz w:val="22"/>
          <w:lang w:val="fr-CA"/>
        </w:rPr>
        <w:t xml:space="preserve">Le projet désire </w:t>
      </w:r>
      <w:r w:rsidR="00362D54">
        <w:rPr>
          <w:rFonts w:ascii="Arial Narrow" w:hAnsi="Arial Narrow" w:cs="Eurofurenceregular"/>
          <w:sz w:val="22"/>
          <w:lang w:val="fr-CA"/>
        </w:rPr>
        <w:t>inscrire les spectateurs dans un état de dessaisissement. Des jeux de lumière sont alors réfléchi</w:t>
      </w:r>
      <w:r w:rsidR="00EB29EB">
        <w:rPr>
          <w:rFonts w:ascii="Arial Narrow" w:hAnsi="Arial Narrow" w:cs="Eurofurenceregular"/>
          <w:sz w:val="22"/>
          <w:lang w:val="fr-CA"/>
        </w:rPr>
        <w:t>s pour l’</w:t>
      </w:r>
      <w:r w:rsidR="00362D54">
        <w:rPr>
          <w:rFonts w:ascii="Arial Narrow" w:hAnsi="Arial Narrow" w:cs="Eurofurenceregular"/>
          <w:sz w:val="22"/>
          <w:lang w:val="fr-CA"/>
        </w:rPr>
        <w:t>invité à « se déposer » dans l’espace. C’est alors permettre un instant que le spectateu</w:t>
      </w:r>
      <w:r w:rsidR="00EB29EB">
        <w:rPr>
          <w:rFonts w:ascii="Arial Narrow" w:hAnsi="Arial Narrow" w:cs="Eurofurenceregular"/>
          <w:sz w:val="22"/>
          <w:lang w:val="fr-CA"/>
        </w:rPr>
        <w:t>r puisse prendre conscience de l</w:t>
      </w:r>
      <w:r w:rsidR="00362D54">
        <w:rPr>
          <w:rFonts w:ascii="Arial Narrow" w:hAnsi="Arial Narrow" w:cs="Eurofurenceregular"/>
          <w:sz w:val="22"/>
          <w:lang w:val="fr-CA"/>
        </w:rPr>
        <w:t xml:space="preserve">a qualité de </w:t>
      </w:r>
      <w:r w:rsidR="00EB29EB">
        <w:rPr>
          <w:rFonts w:ascii="Arial Narrow" w:hAnsi="Arial Narrow" w:cs="Eurofurenceregular"/>
          <w:sz w:val="22"/>
          <w:lang w:val="fr-CA"/>
        </w:rPr>
        <w:t xml:space="preserve">sa </w:t>
      </w:r>
      <w:r w:rsidR="00362D54">
        <w:rPr>
          <w:rFonts w:ascii="Arial Narrow" w:hAnsi="Arial Narrow" w:cs="Eurofurenceregular"/>
          <w:sz w:val="22"/>
          <w:lang w:val="fr-CA"/>
        </w:rPr>
        <w:t>présence et de son rapport à l’autre. Pour ce faire, j’engage</w:t>
      </w:r>
      <w:r w:rsidR="00362D54" w:rsidRPr="00937E86">
        <w:rPr>
          <w:rFonts w:ascii="Arial Narrow" w:hAnsi="Arial Narrow" w:cs="Eurofurenceregular"/>
          <w:sz w:val="22"/>
          <w:lang w:val="fr-CA"/>
        </w:rPr>
        <w:t xml:space="preserve"> </w:t>
      </w:r>
      <w:r w:rsidR="00AC10F7">
        <w:rPr>
          <w:rFonts w:ascii="Arial Narrow" w:hAnsi="Arial Narrow" w:cs="Eurofurenceregular"/>
          <w:sz w:val="22"/>
          <w:lang w:val="fr-CA"/>
        </w:rPr>
        <w:t xml:space="preserve">des lumières axés sur </w:t>
      </w:r>
      <w:r w:rsidR="00362D54">
        <w:rPr>
          <w:rFonts w:ascii="Arial Narrow" w:hAnsi="Arial Narrow" w:cs="Eurofurenceregular"/>
          <w:sz w:val="22"/>
          <w:lang w:val="fr-CA"/>
        </w:rPr>
        <w:t>le principe d</w:t>
      </w:r>
      <w:r w:rsidR="00362D54" w:rsidRPr="00937E86">
        <w:rPr>
          <w:rFonts w:ascii="Arial Narrow" w:hAnsi="Arial Narrow" w:cs="Eurofurenceregular"/>
          <w:sz w:val="22"/>
          <w:lang w:val="fr-CA"/>
        </w:rPr>
        <w:t xml:space="preserve">es contrastes simultanés des couleurs qui permet de modifier notre perception de la profondeur spatiale par la modulation de la couleur et de sa saturation. De plus, </w:t>
      </w:r>
      <w:r w:rsidR="00362D54">
        <w:rPr>
          <w:rFonts w:ascii="Arial Narrow" w:hAnsi="Arial Narrow" w:cs="Eurofurenceregular"/>
          <w:sz w:val="22"/>
          <w:lang w:val="fr-CA"/>
        </w:rPr>
        <w:t>j’organise</w:t>
      </w:r>
      <w:r w:rsidR="00362D54" w:rsidRPr="00937E86">
        <w:rPr>
          <w:rFonts w:ascii="Arial Narrow" w:hAnsi="Arial Narrow" w:cs="Eurofurenceregular"/>
          <w:sz w:val="22"/>
          <w:lang w:val="fr-CA"/>
        </w:rPr>
        <w:t xml:space="preserve"> un effet </w:t>
      </w:r>
      <w:proofErr w:type="spellStart"/>
      <w:r w:rsidR="00362D54" w:rsidRPr="00937E86">
        <w:rPr>
          <w:rFonts w:ascii="Arial Narrow" w:hAnsi="Arial Narrow" w:cs="Eurofurenceregular"/>
          <w:sz w:val="22"/>
          <w:lang w:val="fr-CA"/>
        </w:rPr>
        <w:t>GanzFeld</w:t>
      </w:r>
      <w:proofErr w:type="spellEnd"/>
      <w:r w:rsidR="00362D54">
        <w:rPr>
          <w:rFonts w:ascii="Arial Narrow" w:hAnsi="Arial Narrow" w:cs="Eurofurenceregular"/>
          <w:sz w:val="22"/>
          <w:lang w:val="fr-CA"/>
        </w:rPr>
        <w:t xml:space="preserve"> qui</w:t>
      </w:r>
      <w:r w:rsidR="00362D54" w:rsidRPr="00937E86">
        <w:rPr>
          <w:rFonts w:ascii="Arial Narrow" w:hAnsi="Arial Narrow" w:cs="Eurofurenceregular"/>
          <w:sz w:val="22"/>
          <w:lang w:val="fr-CA"/>
        </w:rPr>
        <w:t>,</w:t>
      </w:r>
      <w:r w:rsidR="00362D54">
        <w:rPr>
          <w:rFonts w:ascii="Arial Narrow" w:hAnsi="Arial Narrow" w:cs="Eurofurenceregular"/>
          <w:sz w:val="22"/>
          <w:lang w:val="fr-CA"/>
        </w:rPr>
        <w:t xml:space="preserve"> similaire à un </w:t>
      </w:r>
      <w:r w:rsidR="00362D54" w:rsidRPr="00937E86">
        <w:rPr>
          <w:rFonts w:ascii="Arial Narrow" w:hAnsi="Arial Narrow" w:cs="Eurofurenceregular"/>
          <w:sz w:val="22"/>
          <w:lang w:val="fr-CA"/>
        </w:rPr>
        <w:t>éblouissement</w:t>
      </w:r>
      <w:r w:rsidR="00362D54">
        <w:rPr>
          <w:rFonts w:ascii="Arial Narrow" w:hAnsi="Arial Narrow" w:cs="Eurofurenceregular"/>
          <w:sz w:val="22"/>
          <w:lang w:val="fr-CA"/>
        </w:rPr>
        <w:t xml:space="preserve">, initie </w:t>
      </w:r>
      <w:r w:rsidR="00362D54" w:rsidRPr="00937E86">
        <w:rPr>
          <w:rFonts w:ascii="Arial Narrow" w:hAnsi="Arial Narrow" w:cs="Eurofurenceregular"/>
          <w:sz w:val="22"/>
          <w:lang w:val="fr-CA"/>
        </w:rPr>
        <w:t xml:space="preserve">l’élimination </w:t>
      </w:r>
      <w:r w:rsidR="00362D54">
        <w:rPr>
          <w:rFonts w:ascii="Arial Narrow" w:hAnsi="Arial Narrow" w:cs="Eurofurenceregular"/>
          <w:sz w:val="22"/>
          <w:lang w:val="fr-CA"/>
        </w:rPr>
        <w:t>des repères visuelles permettant de comprendre l</w:t>
      </w:r>
      <w:r w:rsidR="00AC10F7">
        <w:rPr>
          <w:rFonts w:ascii="Arial Narrow" w:hAnsi="Arial Narrow" w:cs="Eurofurenceregular"/>
          <w:sz w:val="22"/>
          <w:lang w:val="fr-CA"/>
        </w:rPr>
        <w:t>es limites de l’es</w:t>
      </w:r>
      <w:r w:rsidR="00EB29EB">
        <w:rPr>
          <w:rFonts w:ascii="Arial Narrow" w:hAnsi="Arial Narrow" w:cs="Eurofurenceregular"/>
          <w:sz w:val="22"/>
          <w:lang w:val="fr-CA"/>
        </w:rPr>
        <w:t>p</w:t>
      </w:r>
      <w:r w:rsidR="00AC10F7">
        <w:rPr>
          <w:rFonts w:ascii="Arial Narrow" w:hAnsi="Arial Narrow" w:cs="Eurofurenceregular"/>
          <w:sz w:val="22"/>
          <w:lang w:val="fr-CA"/>
        </w:rPr>
        <w:t>a</w:t>
      </w:r>
      <w:r w:rsidR="00EB29EB">
        <w:rPr>
          <w:rFonts w:ascii="Arial Narrow" w:hAnsi="Arial Narrow" w:cs="Eurofurenceregular"/>
          <w:sz w:val="22"/>
          <w:lang w:val="fr-CA"/>
        </w:rPr>
        <w:t>ce</w:t>
      </w:r>
      <w:r w:rsidR="00362D54" w:rsidRPr="00937E86">
        <w:rPr>
          <w:rFonts w:ascii="Arial Narrow" w:hAnsi="Arial Narrow" w:cs="Eurofurenceregular"/>
          <w:sz w:val="22"/>
          <w:lang w:val="fr-CA"/>
        </w:rPr>
        <w:t>. Ces je</w:t>
      </w:r>
      <w:r w:rsidR="00362D54">
        <w:rPr>
          <w:rFonts w:ascii="Arial Narrow" w:hAnsi="Arial Narrow" w:cs="Eurofurenceregular"/>
          <w:sz w:val="22"/>
          <w:lang w:val="fr-CA"/>
        </w:rPr>
        <w:t>ux d’optique joue à la fois sur</w:t>
      </w:r>
      <w:r w:rsidR="00AC10F7">
        <w:rPr>
          <w:rFonts w:ascii="Arial Narrow" w:hAnsi="Arial Narrow" w:cs="Eurofurenceregular"/>
          <w:sz w:val="22"/>
          <w:lang w:val="fr-CA"/>
        </w:rPr>
        <w:t xml:space="preserve"> la fatigue </w:t>
      </w:r>
      <w:r w:rsidR="00362D54" w:rsidRPr="00937E86">
        <w:rPr>
          <w:rFonts w:ascii="Arial Narrow" w:hAnsi="Arial Narrow" w:cs="Eurofurenceregular"/>
          <w:sz w:val="22"/>
          <w:lang w:val="fr-CA"/>
        </w:rPr>
        <w:t xml:space="preserve">et la mémoire rétinienne. </w:t>
      </w:r>
      <w:r w:rsidR="00656399">
        <w:rPr>
          <w:rFonts w:ascii="Arial Narrow" w:hAnsi="Arial Narrow" w:cs="Eurofurenceregular"/>
          <w:sz w:val="22"/>
          <w:lang w:val="fr-CA"/>
        </w:rPr>
        <w:t>Ainsi, l</w:t>
      </w:r>
      <w:r w:rsidR="00362D54">
        <w:rPr>
          <w:rFonts w:ascii="Arial Narrow" w:hAnsi="Arial Narrow" w:cs="Eurofurenceregular"/>
          <w:sz w:val="22"/>
          <w:lang w:val="fr-CA"/>
        </w:rPr>
        <w:t xml:space="preserve">a modulation de l‘espace et </w:t>
      </w:r>
      <w:r w:rsidR="00AC10F7">
        <w:rPr>
          <w:rFonts w:ascii="Arial Narrow" w:hAnsi="Arial Narrow" w:cs="Eurofurenceregular"/>
          <w:sz w:val="22"/>
          <w:lang w:val="fr-CA"/>
        </w:rPr>
        <w:t xml:space="preserve">de </w:t>
      </w:r>
      <w:r w:rsidR="00362D54">
        <w:rPr>
          <w:rFonts w:ascii="Arial Narrow" w:hAnsi="Arial Narrow" w:cs="Eurofurenceregular"/>
          <w:sz w:val="22"/>
          <w:lang w:val="fr-CA"/>
        </w:rPr>
        <w:t>la lumière offre les corps (le sien et celui des autres) comme les seuls point</w:t>
      </w:r>
      <w:r w:rsidR="00EB29EB">
        <w:rPr>
          <w:rFonts w:ascii="Arial Narrow" w:hAnsi="Arial Narrow" w:cs="Eurofurenceregular"/>
          <w:sz w:val="22"/>
          <w:lang w:val="fr-CA"/>
        </w:rPr>
        <w:t>s</w:t>
      </w:r>
      <w:r w:rsidR="00362D54">
        <w:rPr>
          <w:rFonts w:ascii="Arial Narrow" w:hAnsi="Arial Narrow" w:cs="Eurofurenceregular"/>
          <w:sz w:val="22"/>
          <w:lang w:val="fr-CA"/>
        </w:rPr>
        <w:t xml:space="preserve"> de repère</w:t>
      </w:r>
      <w:r>
        <w:rPr>
          <w:rFonts w:ascii="Arial Narrow" w:hAnsi="Arial Narrow" w:cs="Eurofurenceregular"/>
          <w:sz w:val="22"/>
          <w:lang w:val="fr-CA"/>
        </w:rPr>
        <w:t>s</w:t>
      </w:r>
      <w:r w:rsidR="00EB29EB">
        <w:rPr>
          <w:rFonts w:ascii="Arial Narrow" w:hAnsi="Arial Narrow" w:cs="Eurofurenceregular"/>
          <w:sz w:val="22"/>
          <w:lang w:val="fr-CA"/>
        </w:rPr>
        <w:t xml:space="preserve"> stables</w:t>
      </w:r>
      <w:r w:rsidR="00362D54">
        <w:rPr>
          <w:rFonts w:ascii="Arial Narrow" w:hAnsi="Arial Narrow" w:cs="Eurofurenceregular"/>
          <w:sz w:val="22"/>
          <w:lang w:val="fr-CA"/>
        </w:rPr>
        <w:t xml:space="preserve"> </w:t>
      </w:r>
      <w:r w:rsidR="00EB29EB">
        <w:rPr>
          <w:rFonts w:ascii="Arial Narrow" w:hAnsi="Arial Narrow" w:cs="Eurofurenceregular"/>
          <w:sz w:val="22"/>
          <w:lang w:val="fr-CA"/>
        </w:rPr>
        <w:t xml:space="preserve">et </w:t>
      </w:r>
      <w:r w:rsidR="00362D54">
        <w:rPr>
          <w:rFonts w:ascii="Arial Narrow" w:hAnsi="Arial Narrow" w:cs="Eurofurenceregular"/>
          <w:sz w:val="22"/>
          <w:lang w:val="fr-CA"/>
        </w:rPr>
        <w:t>tangibles. C’est alors le</w:t>
      </w:r>
      <w:r w:rsidR="00EB29EB">
        <w:rPr>
          <w:rFonts w:ascii="Arial Narrow" w:hAnsi="Arial Narrow" w:cs="Eurofurenceregular"/>
          <w:sz w:val="22"/>
          <w:lang w:val="fr-CA"/>
        </w:rPr>
        <w:t>s</w:t>
      </w:r>
      <w:r w:rsidR="00362D54">
        <w:rPr>
          <w:rFonts w:ascii="Arial Narrow" w:hAnsi="Arial Narrow" w:cs="Eurofurenceregular"/>
          <w:sz w:val="22"/>
          <w:lang w:val="fr-CA"/>
        </w:rPr>
        <w:t xml:space="preserve"> corps qui devien</w:t>
      </w:r>
      <w:r w:rsidR="00EB29EB">
        <w:rPr>
          <w:rFonts w:ascii="Arial Narrow" w:hAnsi="Arial Narrow" w:cs="Eurofurenceregular"/>
          <w:sz w:val="22"/>
          <w:lang w:val="fr-CA"/>
        </w:rPr>
        <w:t>nen</w:t>
      </w:r>
      <w:r w:rsidR="00362D54">
        <w:rPr>
          <w:rFonts w:ascii="Arial Narrow" w:hAnsi="Arial Narrow" w:cs="Eurofurenceregular"/>
          <w:sz w:val="22"/>
          <w:lang w:val="fr-CA"/>
        </w:rPr>
        <w:t xml:space="preserve">t l’échelle de l’expérience : la distance entre chacun d’eux, la déclinaison de leur </w:t>
      </w:r>
      <w:r w:rsidR="00EB29EB">
        <w:rPr>
          <w:rFonts w:ascii="Arial Narrow" w:hAnsi="Arial Narrow" w:cs="Eurofurenceregular"/>
          <w:sz w:val="22"/>
          <w:lang w:val="fr-CA"/>
        </w:rPr>
        <w:t>déplacement, la lourdeur de leur</w:t>
      </w:r>
      <w:r w:rsidR="00362D54">
        <w:rPr>
          <w:rFonts w:ascii="Arial Narrow" w:hAnsi="Arial Narrow" w:cs="Eurofurenceregular"/>
          <w:sz w:val="22"/>
          <w:lang w:val="fr-CA"/>
        </w:rPr>
        <w:t xml:space="preserve"> i</w:t>
      </w:r>
      <w:r w:rsidR="00EB29EB">
        <w:rPr>
          <w:rFonts w:ascii="Arial Narrow" w:hAnsi="Arial Narrow" w:cs="Eurofurenceregular"/>
          <w:sz w:val="22"/>
          <w:lang w:val="fr-CA"/>
        </w:rPr>
        <w:t>mmobilité, l’immuabilité des</w:t>
      </w:r>
      <w:r w:rsidR="00362D54">
        <w:rPr>
          <w:rFonts w:ascii="Arial Narrow" w:hAnsi="Arial Narrow" w:cs="Eurofurenceregular"/>
          <w:sz w:val="22"/>
          <w:lang w:val="fr-CA"/>
        </w:rPr>
        <w:t xml:space="preserve"> silhouette</w:t>
      </w:r>
      <w:r w:rsidR="00656399">
        <w:rPr>
          <w:rFonts w:ascii="Arial Narrow" w:hAnsi="Arial Narrow" w:cs="Eurofurenceregular"/>
          <w:sz w:val="22"/>
          <w:lang w:val="fr-CA"/>
        </w:rPr>
        <w:t>s</w:t>
      </w:r>
      <w:r w:rsidR="00362D54">
        <w:rPr>
          <w:rFonts w:ascii="Arial Narrow" w:hAnsi="Arial Narrow" w:cs="Eurofurenceregular"/>
          <w:sz w:val="22"/>
          <w:lang w:val="fr-CA"/>
        </w:rPr>
        <w:t>.</w:t>
      </w:r>
    </w:p>
    <w:p w:rsidR="001C5E21" w:rsidRDefault="001C5E21" w:rsidP="001C5E21">
      <w:pPr>
        <w:pStyle w:val="BasicParagraph"/>
        <w:ind w:left="284" w:right="283"/>
        <w:jc w:val="both"/>
        <w:rPr>
          <w:rFonts w:ascii="Arial Narrow" w:hAnsi="Arial Narrow" w:cs="Eurofurenceregular"/>
          <w:sz w:val="22"/>
          <w:lang w:val="fr-CA"/>
        </w:rPr>
      </w:pPr>
    </w:p>
    <w:p w:rsidR="001C5E21" w:rsidRDefault="00EB29EB" w:rsidP="00AC10F7">
      <w:pPr>
        <w:pStyle w:val="BasicParagraph"/>
        <w:ind w:left="284" w:right="283"/>
        <w:jc w:val="both"/>
        <w:rPr>
          <w:rFonts w:ascii="Arial Narrow" w:hAnsi="Arial Narrow" w:cs="Eurofurenceregular"/>
          <w:sz w:val="22"/>
          <w:lang w:val="fr-CA"/>
        </w:rPr>
      </w:pPr>
      <w:r>
        <w:rPr>
          <w:rFonts w:ascii="Arial Narrow" w:hAnsi="Arial Narrow" w:cs="Eurofurenceregular"/>
          <w:sz w:val="22"/>
          <w:lang w:val="fr-CA"/>
        </w:rPr>
        <w:t xml:space="preserve">Dans cette </w:t>
      </w:r>
      <w:r w:rsidR="00AC10F7">
        <w:rPr>
          <w:rFonts w:ascii="Arial Narrow" w:hAnsi="Arial Narrow" w:cs="Eurofurenceregular"/>
          <w:sz w:val="22"/>
          <w:lang w:val="fr-CA"/>
        </w:rPr>
        <w:t>dynamique</w:t>
      </w:r>
      <w:r>
        <w:rPr>
          <w:rFonts w:ascii="Arial Narrow" w:hAnsi="Arial Narrow" w:cs="Eurofurenceregular"/>
          <w:sz w:val="22"/>
          <w:lang w:val="fr-CA"/>
        </w:rPr>
        <w:t xml:space="preserve">, </w:t>
      </w:r>
      <w:r w:rsidR="001C5E21">
        <w:rPr>
          <w:rFonts w:ascii="Arial Narrow" w:hAnsi="Arial Narrow" w:cs="Eurofurenceregular"/>
          <w:sz w:val="22"/>
          <w:lang w:val="fr-CA"/>
        </w:rPr>
        <w:t xml:space="preserve">les performeurs sont « anonyme » </w:t>
      </w:r>
      <w:r>
        <w:rPr>
          <w:rFonts w:ascii="Arial Narrow" w:hAnsi="Arial Narrow" w:cs="Eurofurenceregular"/>
          <w:sz w:val="22"/>
          <w:lang w:val="fr-CA"/>
        </w:rPr>
        <w:t>et</w:t>
      </w:r>
      <w:r w:rsidR="001C5E21">
        <w:rPr>
          <w:rFonts w:ascii="Arial Narrow" w:hAnsi="Arial Narrow" w:cs="Eurofurenceregular"/>
          <w:sz w:val="22"/>
          <w:lang w:val="fr-CA"/>
        </w:rPr>
        <w:t xml:space="preserve"> se fondent à la masse des spectateurs. </w:t>
      </w:r>
      <w:r w:rsidR="00AC10F7">
        <w:rPr>
          <w:rFonts w:ascii="Arial Narrow" w:hAnsi="Arial Narrow" w:cs="Eurofurenceregular"/>
          <w:sz w:val="22"/>
          <w:lang w:val="fr-CA"/>
        </w:rPr>
        <w:t>Par leur présence dans le groupe, par leurs gestes, leurs positions et leurs déplacement</w:t>
      </w:r>
      <w:r w:rsidR="009460F4">
        <w:rPr>
          <w:rFonts w:ascii="Arial Narrow" w:hAnsi="Arial Narrow" w:cs="Eurofurenceregular"/>
          <w:sz w:val="22"/>
          <w:lang w:val="fr-CA"/>
        </w:rPr>
        <w:t>s</w:t>
      </w:r>
      <w:r w:rsidR="00AC10F7">
        <w:rPr>
          <w:rFonts w:ascii="Arial Narrow" w:hAnsi="Arial Narrow" w:cs="Eurofurenceregular"/>
          <w:sz w:val="22"/>
          <w:lang w:val="fr-CA"/>
        </w:rPr>
        <w:t xml:space="preserve">, </w:t>
      </w:r>
      <w:r w:rsidR="001C5E21">
        <w:rPr>
          <w:rFonts w:ascii="Arial Narrow" w:hAnsi="Arial Narrow" w:cs="Eurofurenceregular"/>
          <w:sz w:val="22"/>
          <w:lang w:val="fr-CA"/>
        </w:rPr>
        <w:t xml:space="preserve">ils </w:t>
      </w:r>
      <w:r w:rsidR="00AC10F7">
        <w:rPr>
          <w:rFonts w:ascii="Arial Narrow" w:hAnsi="Arial Narrow" w:cs="Eurofurenceregular"/>
          <w:sz w:val="22"/>
          <w:lang w:val="fr-CA"/>
        </w:rPr>
        <w:t xml:space="preserve">en </w:t>
      </w:r>
      <w:r w:rsidR="00362D54">
        <w:rPr>
          <w:rFonts w:ascii="Arial Narrow" w:hAnsi="Arial Narrow" w:cs="Eurofurenceregular"/>
          <w:sz w:val="22"/>
          <w:lang w:val="fr-CA"/>
        </w:rPr>
        <w:t>modulent</w:t>
      </w:r>
      <w:r w:rsidR="00AC10F7">
        <w:rPr>
          <w:rFonts w:ascii="Arial Narrow" w:hAnsi="Arial Narrow" w:cs="Eurofurenceregular"/>
          <w:sz w:val="22"/>
          <w:lang w:val="fr-CA"/>
        </w:rPr>
        <w:t xml:space="preserve"> l’organisation. L</w:t>
      </w:r>
      <w:r w:rsidR="00AC10F7" w:rsidRPr="00937E86">
        <w:rPr>
          <w:rFonts w:ascii="Arial Narrow" w:hAnsi="Arial Narrow" w:cs="Eurofurenceregular"/>
          <w:sz w:val="22"/>
          <w:lang w:val="fr-CA"/>
        </w:rPr>
        <w:t>e</w:t>
      </w:r>
      <w:r w:rsidR="00AC10F7">
        <w:rPr>
          <w:rFonts w:ascii="Arial Narrow" w:hAnsi="Arial Narrow" w:cs="Eurofurenceregular"/>
          <w:sz w:val="22"/>
          <w:lang w:val="fr-CA"/>
        </w:rPr>
        <w:t>s</w:t>
      </w:r>
      <w:r w:rsidR="00AC10F7" w:rsidRPr="00937E86">
        <w:rPr>
          <w:rFonts w:ascii="Arial Narrow" w:hAnsi="Arial Narrow" w:cs="Eurofurenceregular"/>
          <w:sz w:val="22"/>
          <w:lang w:val="fr-CA"/>
        </w:rPr>
        <w:t xml:space="preserve"> déplacement</w:t>
      </w:r>
      <w:r w:rsidR="00AC10F7">
        <w:rPr>
          <w:rFonts w:ascii="Arial Narrow" w:hAnsi="Arial Narrow" w:cs="Eurofurenceregular"/>
          <w:sz w:val="22"/>
          <w:lang w:val="fr-CA"/>
        </w:rPr>
        <w:t>s</w:t>
      </w:r>
      <w:r w:rsidR="00AC10F7" w:rsidRPr="00937E86">
        <w:rPr>
          <w:rFonts w:ascii="Arial Narrow" w:hAnsi="Arial Narrow" w:cs="Eurofurenceregular"/>
          <w:sz w:val="22"/>
          <w:lang w:val="fr-CA"/>
        </w:rPr>
        <w:t xml:space="preserve"> volontaire</w:t>
      </w:r>
      <w:r w:rsidR="00AC10F7">
        <w:rPr>
          <w:rFonts w:ascii="Arial Narrow" w:hAnsi="Arial Narrow" w:cs="Eurofurenceregular"/>
          <w:sz w:val="22"/>
          <w:lang w:val="fr-CA"/>
        </w:rPr>
        <w:t>s</w:t>
      </w:r>
      <w:r w:rsidR="00AC10F7" w:rsidRPr="00937E86">
        <w:rPr>
          <w:rFonts w:ascii="Arial Narrow" w:hAnsi="Arial Narrow" w:cs="Eurofurenceregular"/>
          <w:sz w:val="22"/>
          <w:lang w:val="fr-CA"/>
        </w:rPr>
        <w:t xml:space="preserve"> et étudié</w:t>
      </w:r>
      <w:r w:rsidR="00AC10F7">
        <w:rPr>
          <w:rFonts w:ascii="Arial Narrow" w:hAnsi="Arial Narrow" w:cs="Eurofurenceregular"/>
          <w:sz w:val="22"/>
          <w:lang w:val="fr-CA"/>
        </w:rPr>
        <w:t>s</w:t>
      </w:r>
      <w:r w:rsidR="00AC10F7" w:rsidRPr="00937E86">
        <w:rPr>
          <w:rFonts w:ascii="Arial Narrow" w:hAnsi="Arial Narrow" w:cs="Eurofurenceregular"/>
          <w:sz w:val="22"/>
          <w:lang w:val="fr-CA"/>
        </w:rPr>
        <w:t xml:space="preserve"> des spectateurs dans l’espace</w:t>
      </w:r>
      <w:r w:rsidR="00AC10F7">
        <w:rPr>
          <w:rFonts w:ascii="Arial Narrow" w:hAnsi="Arial Narrow" w:cs="Eurofurenceregular"/>
          <w:sz w:val="22"/>
          <w:lang w:val="fr-CA"/>
        </w:rPr>
        <w:t xml:space="preserve"> </w:t>
      </w:r>
      <w:r w:rsidR="00AC10F7" w:rsidRPr="00937E86">
        <w:rPr>
          <w:rFonts w:ascii="Arial Narrow" w:hAnsi="Arial Narrow" w:cs="Eurofurenceregular"/>
          <w:sz w:val="22"/>
          <w:lang w:val="fr-CA"/>
        </w:rPr>
        <w:t>crée</w:t>
      </w:r>
      <w:r w:rsidR="00AC10F7">
        <w:rPr>
          <w:rFonts w:ascii="Arial Narrow" w:hAnsi="Arial Narrow" w:cs="Eurofurenceregular"/>
          <w:sz w:val="22"/>
          <w:lang w:val="fr-CA"/>
        </w:rPr>
        <w:t>nt ainsi</w:t>
      </w:r>
      <w:r w:rsidR="00AC10F7" w:rsidRPr="00937E86">
        <w:rPr>
          <w:rFonts w:ascii="Arial Narrow" w:hAnsi="Arial Narrow" w:cs="Eurofurenceregular"/>
          <w:sz w:val="22"/>
          <w:lang w:val="fr-CA"/>
        </w:rPr>
        <w:t xml:space="preserve"> de grands m</w:t>
      </w:r>
      <w:r w:rsidR="00AC10F7">
        <w:rPr>
          <w:rFonts w:ascii="Arial Narrow" w:hAnsi="Arial Narrow" w:cs="Eurofurenceregular"/>
          <w:sz w:val="22"/>
          <w:lang w:val="fr-CA"/>
        </w:rPr>
        <w:t>ouvements de masse</w:t>
      </w:r>
      <w:r w:rsidR="00AC10F7" w:rsidRPr="00937E86">
        <w:rPr>
          <w:rFonts w:ascii="Arial Narrow" w:hAnsi="Arial Narrow" w:cs="Eurofurenceregular"/>
          <w:sz w:val="22"/>
          <w:lang w:val="fr-CA"/>
        </w:rPr>
        <w:t xml:space="preserve">. </w:t>
      </w:r>
      <w:r w:rsidR="00AC10F7">
        <w:rPr>
          <w:rFonts w:ascii="Arial Narrow" w:hAnsi="Arial Narrow" w:cs="Eurofurenceregular"/>
          <w:sz w:val="22"/>
          <w:lang w:val="fr-CA"/>
        </w:rPr>
        <w:t xml:space="preserve">(voir croquis en annexe) </w:t>
      </w:r>
      <w:r>
        <w:rPr>
          <w:rFonts w:ascii="Arial Narrow" w:hAnsi="Arial Narrow" w:cs="Eurofurenceregular"/>
          <w:sz w:val="22"/>
          <w:lang w:val="fr-CA"/>
        </w:rPr>
        <w:t xml:space="preserve">C’est </w:t>
      </w:r>
      <w:r w:rsidR="00AC10F7">
        <w:rPr>
          <w:rFonts w:ascii="Arial Narrow" w:hAnsi="Arial Narrow" w:cs="Eurofurenceregular"/>
          <w:sz w:val="22"/>
          <w:lang w:val="fr-CA"/>
        </w:rPr>
        <w:t xml:space="preserve">alors </w:t>
      </w:r>
      <w:r>
        <w:rPr>
          <w:rFonts w:ascii="Arial Narrow" w:hAnsi="Arial Narrow" w:cs="Eurofurenceregular"/>
          <w:sz w:val="22"/>
          <w:lang w:val="fr-CA"/>
        </w:rPr>
        <w:t>initié par l’action performative différents rythmes, différents tracés dans l’espaces et différents rapport de proximité entre les corps. Au début</w:t>
      </w:r>
      <w:r w:rsidR="00362D54">
        <w:rPr>
          <w:rFonts w:ascii="Arial Narrow" w:hAnsi="Arial Narrow" w:cs="Eurofurenceregular"/>
          <w:sz w:val="22"/>
          <w:lang w:val="fr-CA"/>
        </w:rPr>
        <w:t xml:space="preserve"> </w:t>
      </w:r>
      <w:r>
        <w:rPr>
          <w:rFonts w:ascii="Arial Narrow" w:hAnsi="Arial Narrow" w:cs="Eurofurenceregular"/>
          <w:sz w:val="22"/>
          <w:lang w:val="fr-CA"/>
        </w:rPr>
        <w:t xml:space="preserve">de la section, l’intervention des performeurs est subtile et délicate. Au fur et à mesure </w:t>
      </w:r>
      <w:r w:rsidR="00AC10F7">
        <w:rPr>
          <w:rFonts w:ascii="Arial Narrow" w:hAnsi="Arial Narrow" w:cs="Eurofurenceregular"/>
          <w:sz w:val="22"/>
          <w:lang w:val="fr-CA"/>
        </w:rPr>
        <w:t>de la soirée,</w:t>
      </w:r>
      <w:r>
        <w:rPr>
          <w:rFonts w:ascii="Arial Narrow" w:hAnsi="Arial Narrow" w:cs="Eurofurenceregular"/>
          <w:sz w:val="22"/>
          <w:lang w:val="fr-CA"/>
        </w:rPr>
        <w:t xml:space="preserve"> </w:t>
      </w:r>
      <w:r w:rsidR="00AC10F7">
        <w:rPr>
          <w:rFonts w:ascii="Arial Narrow" w:hAnsi="Arial Narrow" w:cs="Eurofurenceregular"/>
          <w:sz w:val="22"/>
          <w:lang w:val="fr-CA"/>
        </w:rPr>
        <w:t>leur</w:t>
      </w:r>
      <w:r>
        <w:rPr>
          <w:rFonts w:ascii="Arial Narrow" w:hAnsi="Arial Narrow" w:cs="Eurofurenceregular"/>
          <w:sz w:val="22"/>
          <w:lang w:val="fr-CA"/>
        </w:rPr>
        <w:t xml:space="preserve"> intervention prendra de plus en plus de place allant </w:t>
      </w:r>
      <w:r w:rsidR="00AC10F7">
        <w:rPr>
          <w:rFonts w:ascii="Arial Narrow" w:hAnsi="Arial Narrow" w:cs="Eurofurenceregular"/>
          <w:sz w:val="22"/>
          <w:lang w:val="fr-CA"/>
        </w:rPr>
        <w:t>jusqu'à la pleine affirmation de leur posture de performeur.</w:t>
      </w:r>
    </w:p>
    <w:p w:rsidR="00EB29EB" w:rsidRDefault="00EB29EB" w:rsidP="00AC10F7">
      <w:pPr>
        <w:pStyle w:val="BasicParagraph"/>
        <w:ind w:right="283"/>
        <w:jc w:val="both"/>
        <w:rPr>
          <w:rFonts w:ascii="Arial Narrow" w:hAnsi="Arial Narrow" w:cs="Eurofurenceregular"/>
          <w:sz w:val="22"/>
          <w:lang w:val="fr-CA"/>
        </w:rPr>
      </w:pPr>
    </w:p>
    <w:p w:rsidR="00EB29EB" w:rsidRPr="003E6FFF" w:rsidRDefault="009460F4" w:rsidP="007C28BC">
      <w:pPr>
        <w:pStyle w:val="BasicParagraph"/>
        <w:ind w:left="284" w:right="283"/>
        <w:jc w:val="both"/>
        <w:rPr>
          <w:rFonts w:ascii="Arial Narrow" w:hAnsi="Arial Narrow" w:cs="Eurofurenceregular"/>
          <w:b/>
          <w:sz w:val="22"/>
          <w:lang w:val="fr-CA"/>
        </w:rPr>
      </w:pPr>
      <w:r>
        <w:rPr>
          <w:rFonts w:ascii="Arial Narrow" w:hAnsi="Arial Narrow" w:cs="Eurofurenceregular"/>
          <w:b/>
          <w:sz w:val="22"/>
          <w:lang w:val="fr-CA"/>
        </w:rPr>
        <w:t xml:space="preserve">2) </w:t>
      </w:r>
      <w:r w:rsidR="00EB29EB" w:rsidRPr="003E6FFF">
        <w:rPr>
          <w:rFonts w:ascii="Arial Narrow" w:hAnsi="Arial Narrow" w:cs="Eurofurenceregular"/>
          <w:b/>
          <w:sz w:val="22"/>
          <w:lang w:val="fr-CA"/>
        </w:rPr>
        <w:t xml:space="preserve">Rapport antagoniste entre le méditatif et la </w:t>
      </w:r>
      <w:proofErr w:type="spellStart"/>
      <w:r w:rsidR="00EB29EB" w:rsidRPr="003E6FFF">
        <w:rPr>
          <w:rFonts w:ascii="Arial Narrow" w:hAnsi="Arial Narrow" w:cs="Eurofurenceregular"/>
          <w:b/>
          <w:sz w:val="22"/>
          <w:lang w:val="fr-CA"/>
        </w:rPr>
        <w:t>charge-explosive</w:t>
      </w:r>
      <w:proofErr w:type="spellEnd"/>
    </w:p>
    <w:p w:rsidR="000A1C82" w:rsidRDefault="000A1C82" w:rsidP="000A1C82">
      <w:pPr>
        <w:pStyle w:val="BasicParagraph"/>
        <w:ind w:left="142" w:right="283"/>
        <w:jc w:val="both"/>
        <w:rPr>
          <w:rFonts w:ascii="Arial Narrow" w:hAnsi="Arial Narrow" w:cs="Garamond-Bold"/>
          <w:bCs/>
          <w:sz w:val="22"/>
          <w:szCs w:val="26"/>
          <w:lang w:val="fr-CA"/>
        </w:rPr>
      </w:pPr>
      <w:r w:rsidRPr="00937E86">
        <w:rPr>
          <w:rFonts w:ascii="Arial Narrow" w:hAnsi="Arial Narrow" w:cs="Garamond-Bold"/>
          <w:bCs/>
          <w:sz w:val="22"/>
          <w:szCs w:val="26"/>
          <w:lang w:val="fr-CA"/>
        </w:rPr>
        <w:t xml:space="preserve">Le projet </w:t>
      </w:r>
      <w:r>
        <w:rPr>
          <w:rFonts w:ascii="Arial Narrow" w:hAnsi="Arial Narrow" w:cs="Garamond-Bold"/>
          <w:bCs/>
          <w:sz w:val="22"/>
          <w:szCs w:val="26"/>
          <w:lang w:val="fr-CA"/>
        </w:rPr>
        <w:t>se fonde sur la mise en dialogue de deux énergies</w:t>
      </w:r>
      <w:r w:rsidR="009460F4">
        <w:rPr>
          <w:rFonts w:ascii="Arial Narrow" w:hAnsi="Arial Narrow" w:cs="Garamond-Bold"/>
          <w:bCs/>
          <w:sz w:val="22"/>
          <w:szCs w:val="26"/>
          <w:lang w:val="fr-CA"/>
        </w:rPr>
        <w:t> :</w:t>
      </w:r>
      <w:r>
        <w:rPr>
          <w:rFonts w:ascii="Arial Narrow" w:hAnsi="Arial Narrow" w:cs="Garamond-Bold"/>
          <w:bCs/>
          <w:sz w:val="22"/>
          <w:szCs w:val="26"/>
          <w:lang w:val="fr-CA"/>
        </w:rPr>
        <w:t xml:space="preserve"> le méditatif et la </w:t>
      </w:r>
      <w:proofErr w:type="spellStart"/>
      <w:r>
        <w:rPr>
          <w:rFonts w:ascii="Arial Narrow" w:hAnsi="Arial Narrow" w:cs="Garamond-Bold"/>
          <w:bCs/>
          <w:sz w:val="22"/>
          <w:szCs w:val="26"/>
          <w:lang w:val="fr-CA"/>
        </w:rPr>
        <w:t>charge-explosive</w:t>
      </w:r>
      <w:proofErr w:type="spellEnd"/>
      <w:r>
        <w:rPr>
          <w:rFonts w:ascii="Arial Narrow" w:hAnsi="Arial Narrow" w:cs="Garamond-Bold"/>
          <w:bCs/>
          <w:sz w:val="22"/>
          <w:szCs w:val="26"/>
          <w:lang w:val="fr-CA"/>
        </w:rPr>
        <w:t xml:space="preserve">. Cette dramaturgie présente donc d’un coté une homogénéité spatiale, des états de corps introspectifs, de fines nuances lumineuses et de l’autre </w:t>
      </w:r>
      <w:r w:rsidRPr="00937E86">
        <w:rPr>
          <w:rFonts w:ascii="Arial Narrow" w:hAnsi="Arial Narrow" w:cs="Garamond-Bold"/>
          <w:bCs/>
          <w:sz w:val="22"/>
          <w:szCs w:val="26"/>
          <w:lang w:val="fr-CA"/>
        </w:rPr>
        <w:t>une</w:t>
      </w:r>
      <w:r>
        <w:rPr>
          <w:rFonts w:ascii="Arial Narrow" w:hAnsi="Arial Narrow" w:cs="Garamond-Bold"/>
          <w:bCs/>
          <w:sz w:val="22"/>
          <w:szCs w:val="26"/>
          <w:lang w:val="fr-CA"/>
        </w:rPr>
        <w:t xml:space="preserve"> perte de repère par le chaos spatial, des</w:t>
      </w:r>
      <w:r w:rsidRPr="00937E86">
        <w:rPr>
          <w:rFonts w:ascii="Arial Narrow" w:hAnsi="Arial Narrow" w:cs="Garamond-Bold"/>
          <w:bCs/>
          <w:sz w:val="22"/>
          <w:szCs w:val="26"/>
          <w:lang w:val="fr-CA"/>
        </w:rPr>
        <w:t xml:space="preserve"> surcharge</w:t>
      </w:r>
      <w:r>
        <w:rPr>
          <w:rFonts w:ascii="Arial Narrow" w:hAnsi="Arial Narrow" w:cs="Garamond-Bold"/>
          <w:bCs/>
          <w:sz w:val="22"/>
          <w:szCs w:val="26"/>
          <w:lang w:val="fr-CA"/>
        </w:rPr>
        <w:t>s lumineuses et des état de corps explosifs. Cette dynamique antagoniste souhaite générer un tierce état éphémère et fragile, celui de l’instant. C’est alors ramener sa relation à l’autre à des dimensions humaines, organiques et intimes.</w:t>
      </w:r>
      <w:r w:rsidRPr="00937E86">
        <w:rPr>
          <w:rFonts w:ascii="Arial Narrow" w:hAnsi="Arial Narrow" w:cs="Garamond-Bold"/>
          <w:bCs/>
          <w:sz w:val="22"/>
          <w:szCs w:val="26"/>
          <w:lang w:val="fr-CA"/>
        </w:rPr>
        <w:t xml:space="preserve"> </w:t>
      </w:r>
      <w:r w:rsidR="00656399">
        <w:rPr>
          <w:rFonts w:ascii="Arial Narrow" w:hAnsi="Arial Narrow" w:cs="Garamond-Bold"/>
          <w:bCs/>
          <w:sz w:val="22"/>
          <w:szCs w:val="26"/>
          <w:lang w:val="fr-CA"/>
        </w:rPr>
        <w:t>Ce qui s’installe c’est</w:t>
      </w:r>
      <w:r>
        <w:rPr>
          <w:rFonts w:ascii="Arial Narrow" w:hAnsi="Arial Narrow" w:cs="Garamond-Bold"/>
          <w:bCs/>
          <w:sz w:val="22"/>
          <w:szCs w:val="26"/>
          <w:lang w:val="fr-CA"/>
        </w:rPr>
        <w:t xml:space="preserve"> </w:t>
      </w:r>
      <w:r>
        <w:rPr>
          <w:rFonts w:ascii="Arial Narrow" w:hAnsi="Arial Narrow" w:cs="Eurofurenceregular"/>
          <w:sz w:val="22"/>
          <w:lang w:val="fr-CA"/>
        </w:rPr>
        <w:t>une spatialité « mise sur pause » qui dépasse la dimension artistique pour affirmer davantage son caractère rituel organisant pour</w:t>
      </w:r>
      <w:r>
        <w:rPr>
          <w:rFonts w:ascii="Arial Narrow" w:hAnsi="Arial Narrow" w:cs="Garamond-Bold"/>
          <w:bCs/>
          <w:sz w:val="22"/>
          <w:szCs w:val="26"/>
          <w:lang w:val="fr-CA"/>
        </w:rPr>
        <w:t xml:space="preserve"> la première fois dans l’expérience du spectateur une « réelle rencontre », c’est-à-dire un « je te vois » mutuel ; « je te considère » ; « nous sommes présents ensembles, ici et maintenant ». </w:t>
      </w:r>
    </w:p>
    <w:p w:rsidR="000A1C82" w:rsidRDefault="000A1C82" w:rsidP="000A1C82">
      <w:pPr>
        <w:pStyle w:val="BasicParagraph"/>
        <w:ind w:left="142" w:right="283"/>
        <w:jc w:val="both"/>
        <w:rPr>
          <w:rFonts w:ascii="Arial Narrow" w:hAnsi="Arial Narrow" w:cs="Garamond-Bold"/>
          <w:bCs/>
          <w:sz w:val="22"/>
          <w:szCs w:val="26"/>
          <w:lang w:val="fr-CA"/>
        </w:rPr>
      </w:pPr>
    </w:p>
    <w:p w:rsidR="000A1C82" w:rsidRPr="00937E86" w:rsidRDefault="000A1C82" w:rsidP="000A1C82">
      <w:pPr>
        <w:pStyle w:val="BasicParagraph"/>
        <w:ind w:left="142" w:right="283"/>
        <w:jc w:val="both"/>
        <w:rPr>
          <w:rFonts w:ascii="Arial Narrow" w:hAnsi="Arial Narrow" w:cs="Garamond-Bold"/>
          <w:bCs/>
          <w:strike/>
          <w:sz w:val="22"/>
          <w:szCs w:val="26"/>
          <w:lang w:val="fr-CA"/>
        </w:rPr>
      </w:pPr>
      <w:r>
        <w:rPr>
          <w:rFonts w:ascii="Arial Narrow" w:hAnsi="Arial Narrow" w:cs="Garamond-Bold"/>
          <w:bCs/>
          <w:sz w:val="22"/>
          <w:szCs w:val="26"/>
          <w:lang w:val="fr-CA"/>
        </w:rPr>
        <w:t xml:space="preserve">La dynamique antagoniste entre méditatif et </w:t>
      </w:r>
      <w:proofErr w:type="spellStart"/>
      <w:r>
        <w:rPr>
          <w:rFonts w:ascii="Arial Narrow" w:hAnsi="Arial Narrow" w:cs="Garamond-Bold"/>
          <w:bCs/>
          <w:sz w:val="22"/>
          <w:szCs w:val="26"/>
          <w:lang w:val="fr-CA"/>
        </w:rPr>
        <w:t>charge-explosive</w:t>
      </w:r>
      <w:proofErr w:type="spellEnd"/>
      <w:r>
        <w:rPr>
          <w:rFonts w:ascii="Arial Narrow" w:hAnsi="Arial Narrow" w:cs="Garamond-Bold"/>
          <w:bCs/>
          <w:sz w:val="22"/>
          <w:szCs w:val="26"/>
          <w:lang w:val="fr-CA"/>
        </w:rPr>
        <w:t xml:space="preserve"> s’affirme comme un passage obligé, un dialogue nécessaire entre do</w:t>
      </w:r>
      <w:r w:rsidR="009460F4">
        <w:rPr>
          <w:rFonts w:ascii="Arial Narrow" w:hAnsi="Arial Narrow" w:cs="Garamond-Bold"/>
          <w:bCs/>
          <w:sz w:val="22"/>
          <w:szCs w:val="26"/>
          <w:lang w:val="fr-CA"/>
        </w:rPr>
        <w:t>uceur et violence, permettant</w:t>
      </w:r>
      <w:r>
        <w:rPr>
          <w:rFonts w:ascii="Arial Narrow" w:hAnsi="Arial Narrow" w:cs="Garamond-Bold"/>
          <w:bCs/>
          <w:sz w:val="22"/>
          <w:szCs w:val="26"/>
          <w:lang w:val="fr-CA"/>
        </w:rPr>
        <w:t xml:space="preserve"> </w:t>
      </w:r>
      <w:r w:rsidRPr="00937E86">
        <w:rPr>
          <w:rFonts w:ascii="Arial Narrow" w:hAnsi="Arial Narrow" w:cs="Garamond-Bold"/>
          <w:bCs/>
          <w:sz w:val="22"/>
          <w:szCs w:val="26"/>
          <w:lang w:val="fr-CA"/>
        </w:rPr>
        <w:t xml:space="preserve">un moment de rencontre sincère et simple qui nous renvoi à l’essentiel : </w:t>
      </w:r>
      <w:r>
        <w:rPr>
          <w:rFonts w:ascii="Arial Narrow" w:hAnsi="Arial Narrow" w:cs="Garamond-Bold"/>
          <w:bCs/>
          <w:sz w:val="22"/>
          <w:szCs w:val="26"/>
          <w:lang w:val="fr-CA"/>
        </w:rPr>
        <w:t>une coprésence qui se définit dans la furtivité du moment.</w:t>
      </w:r>
    </w:p>
    <w:p w:rsidR="00B56880" w:rsidRDefault="00B56880" w:rsidP="007C28BC">
      <w:pPr>
        <w:pStyle w:val="BasicParagraph"/>
        <w:ind w:left="284" w:right="283"/>
        <w:jc w:val="both"/>
        <w:rPr>
          <w:rFonts w:ascii="Arial Narrow" w:hAnsi="Arial Narrow" w:cs="Eurofurenceregular"/>
          <w:sz w:val="22"/>
          <w:lang w:val="fr-CA"/>
        </w:rPr>
      </w:pPr>
    </w:p>
    <w:p w:rsidR="00B56880" w:rsidRDefault="00B56880" w:rsidP="009460F4">
      <w:pPr>
        <w:pStyle w:val="BasicParagraph"/>
        <w:tabs>
          <w:tab w:val="left" w:pos="10065"/>
        </w:tabs>
        <w:ind w:right="141"/>
        <w:jc w:val="both"/>
        <w:rPr>
          <w:rFonts w:ascii="Arial Narrow" w:hAnsi="Arial Narrow" w:cs="Eurofurenceregular"/>
          <w:sz w:val="22"/>
          <w:lang w:val="fr-CA"/>
        </w:rPr>
      </w:pPr>
    </w:p>
    <w:p w:rsidR="00B5068E" w:rsidRDefault="00B5068E" w:rsidP="00381213">
      <w:pPr>
        <w:pStyle w:val="BasicParagraph"/>
        <w:tabs>
          <w:tab w:val="left" w:pos="10065"/>
        </w:tabs>
        <w:ind w:right="141"/>
        <w:jc w:val="both"/>
        <w:rPr>
          <w:rFonts w:ascii="Arial Narrow" w:hAnsi="Arial Narrow" w:cs="Eurofurenceregular"/>
          <w:sz w:val="22"/>
          <w:lang w:val="fr-CA"/>
        </w:rPr>
      </w:pPr>
    </w:p>
    <w:p w:rsidR="00B5068E" w:rsidRPr="00937E86" w:rsidRDefault="00B5068E" w:rsidP="000A1C82">
      <w:pPr>
        <w:pStyle w:val="BasicParagraph"/>
        <w:ind w:right="283"/>
        <w:jc w:val="both"/>
        <w:rPr>
          <w:rFonts w:ascii="Arial Narrow" w:hAnsi="Arial Narrow" w:cs="Garamond-Bold"/>
          <w:bCs/>
          <w:sz w:val="22"/>
          <w:szCs w:val="26"/>
          <w:lang w:val="fr-CA"/>
        </w:rPr>
      </w:pPr>
    </w:p>
    <w:p w:rsidR="00322E2F" w:rsidRPr="00004277" w:rsidRDefault="00004277" w:rsidP="00004277">
      <w:pPr>
        <w:pStyle w:val="BasicParagraph"/>
        <w:ind w:left="284" w:right="283"/>
        <w:jc w:val="both"/>
        <w:rPr>
          <w:rFonts w:ascii="Arial Narrow" w:hAnsi="Arial Narrow" w:cs="Eurofurenceregular"/>
          <w:sz w:val="22"/>
          <w:lang w:val="fr-CA"/>
        </w:rPr>
      </w:pPr>
      <w:r>
        <w:rPr>
          <w:rFonts w:ascii="Arial Narrow" w:hAnsi="Arial Narrow" w:cs="Eurofurenceregular"/>
          <w:sz w:val="22"/>
          <w:lang w:val="fr-CA"/>
        </w:rPr>
        <w:br w:type="page"/>
      </w:r>
      <w:r w:rsidR="00322E2F" w:rsidRPr="00F818B1">
        <w:rPr>
          <w:rFonts w:ascii="Arial Narrow" w:hAnsi="Arial Narrow" w:cs="Garamond-Bold"/>
          <w:b/>
          <w:bCs/>
          <w:sz w:val="22"/>
          <w:szCs w:val="26"/>
          <w:lang w:val="fr-CA"/>
        </w:rPr>
        <w:t>Spécificité de ma démarche</w:t>
      </w:r>
    </w:p>
    <w:p w:rsidR="00F87810" w:rsidRDefault="009460F4" w:rsidP="00F87810">
      <w:pPr>
        <w:pStyle w:val="BasicParagraph"/>
        <w:tabs>
          <w:tab w:val="left" w:pos="9923"/>
        </w:tabs>
        <w:ind w:left="284" w:right="283"/>
        <w:jc w:val="both"/>
        <w:rPr>
          <w:rFonts w:ascii="Arial Narrow" w:hAnsi="Arial Narrow"/>
          <w:sz w:val="22"/>
          <w:lang w:val="fr-CA"/>
        </w:rPr>
      </w:pPr>
      <w:r>
        <w:rPr>
          <w:rFonts w:ascii="Arial Narrow" w:hAnsi="Arial Narrow"/>
          <w:sz w:val="22"/>
          <w:lang w:val="fr-CA"/>
        </w:rPr>
        <w:t xml:space="preserve">Je m’intéresse à la dimension corporelle de l’expérience artistique. </w:t>
      </w:r>
      <w:r w:rsidR="00F87810">
        <w:rPr>
          <w:rFonts w:ascii="Arial Narrow" w:hAnsi="Arial Narrow"/>
          <w:sz w:val="22"/>
          <w:lang w:val="fr-CA"/>
        </w:rPr>
        <w:t>En ce sens, j</w:t>
      </w:r>
      <w:r>
        <w:rPr>
          <w:rFonts w:ascii="Arial Narrow" w:hAnsi="Arial Narrow"/>
          <w:sz w:val="22"/>
          <w:lang w:val="fr-CA"/>
        </w:rPr>
        <w:t xml:space="preserve">e crée des projets </w:t>
      </w:r>
      <w:r w:rsidR="00F87810">
        <w:rPr>
          <w:rFonts w:ascii="Arial Narrow" w:hAnsi="Arial Narrow"/>
          <w:sz w:val="22"/>
          <w:lang w:val="fr-CA"/>
        </w:rPr>
        <w:t xml:space="preserve">scéniques de nature </w:t>
      </w:r>
      <w:proofErr w:type="spellStart"/>
      <w:r w:rsidR="00F87810">
        <w:rPr>
          <w:rFonts w:ascii="Arial Narrow" w:hAnsi="Arial Narrow"/>
          <w:sz w:val="22"/>
          <w:lang w:val="fr-CA"/>
        </w:rPr>
        <w:t>installative</w:t>
      </w:r>
      <w:proofErr w:type="spellEnd"/>
      <w:r w:rsidR="00F87810">
        <w:rPr>
          <w:rFonts w:ascii="Arial Narrow" w:hAnsi="Arial Narrow"/>
          <w:sz w:val="22"/>
          <w:lang w:val="fr-CA"/>
        </w:rPr>
        <w:t xml:space="preserve"> </w:t>
      </w:r>
      <w:r>
        <w:rPr>
          <w:rFonts w:ascii="Arial Narrow" w:hAnsi="Arial Narrow"/>
          <w:sz w:val="22"/>
          <w:lang w:val="fr-CA"/>
        </w:rPr>
        <w:t>qui engage</w:t>
      </w:r>
      <w:r w:rsidR="00F87810">
        <w:rPr>
          <w:rFonts w:ascii="Arial Narrow" w:hAnsi="Arial Narrow"/>
          <w:sz w:val="22"/>
          <w:lang w:val="fr-CA"/>
        </w:rPr>
        <w:t xml:space="preserve"> le spectateur dans </w:t>
      </w:r>
      <w:r w:rsidR="00F87810" w:rsidRPr="00F87810">
        <w:rPr>
          <w:rFonts w:ascii="Arial Narrow" w:hAnsi="Arial Narrow"/>
          <w:i/>
          <w:sz w:val="22"/>
          <w:lang w:val="fr-CA"/>
        </w:rPr>
        <w:t>le ici et le maintenant</w:t>
      </w:r>
      <w:r w:rsidR="00F87810">
        <w:rPr>
          <w:rFonts w:ascii="Arial Narrow" w:hAnsi="Arial Narrow"/>
          <w:sz w:val="22"/>
          <w:lang w:val="fr-CA"/>
        </w:rPr>
        <w:t>.</w:t>
      </w:r>
      <w:r>
        <w:rPr>
          <w:rFonts w:ascii="Arial Narrow" w:hAnsi="Arial Narrow"/>
          <w:sz w:val="22"/>
          <w:lang w:val="fr-CA"/>
        </w:rPr>
        <w:t xml:space="preserve"> </w:t>
      </w:r>
    </w:p>
    <w:p w:rsidR="00F87810" w:rsidRDefault="00F87810" w:rsidP="00F87810">
      <w:pPr>
        <w:pStyle w:val="BasicParagraph"/>
        <w:tabs>
          <w:tab w:val="left" w:pos="9923"/>
        </w:tabs>
        <w:ind w:left="284" w:right="283"/>
        <w:jc w:val="both"/>
        <w:rPr>
          <w:rFonts w:ascii="Arial Narrow" w:hAnsi="Arial Narrow"/>
          <w:sz w:val="22"/>
          <w:lang w:val="fr-CA"/>
        </w:rPr>
      </w:pPr>
    </w:p>
    <w:p w:rsidR="00F87810" w:rsidRPr="00F87810" w:rsidRDefault="00322E2F" w:rsidP="00F87810">
      <w:pPr>
        <w:pStyle w:val="BasicParagraph"/>
        <w:tabs>
          <w:tab w:val="left" w:pos="9923"/>
        </w:tabs>
        <w:ind w:left="284" w:right="283"/>
        <w:jc w:val="both"/>
        <w:rPr>
          <w:rFonts w:ascii="Arial Narrow" w:hAnsi="Arial Narrow"/>
          <w:sz w:val="22"/>
          <w:lang w:val="fr-CA"/>
        </w:rPr>
      </w:pPr>
      <w:r w:rsidRPr="00F818B1">
        <w:rPr>
          <w:rFonts w:ascii="Arial Narrow" w:hAnsi="Arial Narrow"/>
          <w:sz w:val="22"/>
          <w:lang w:val="fr-CA"/>
        </w:rPr>
        <w:t xml:space="preserve">Mon regard est celui d’un </w:t>
      </w:r>
      <w:proofErr w:type="spellStart"/>
      <w:r w:rsidRPr="00F818B1">
        <w:rPr>
          <w:rFonts w:ascii="Arial Narrow" w:hAnsi="Arial Narrow"/>
          <w:sz w:val="22"/>
          <w:lang w:val="fr-CA"/>
        </w:rPr>
        <w:t>scénographe-éclairagiste</w:t>
      </w:r>
      <w:proofErr w:type="spellEnd"/>
      <w:r w:rsidRPr="00F818B1">
        <w:rPr>
          <w:rFonts w:ascii="Arial Narrow" w:hAnsi="Arial Narrow"/>
          <w:sz w:val="22"/>
          <w:lang w:val="fr-CA"/>
        </w:rPr>
        <w:t xml:space="preserve"> c’est-à-dire d’un spécialiste de l’espace et de la lumière</w:t>
      </w:r>
      <w:r w:rsidR="00F87810">
        <w:rPr>
          <w:rFonts w:ascii="Arial Narrow" w:hAnsi="Arial Narrow"/>
          <w:sz w:val="22"/>
          <w:lang w:val="fr-CA"/>
        </w:rPr>
        <w:t xml:space="preserve">. </w:t>
      </w:r>
      <w:r w:rsidRPr="006E5E16">
        <w:rPr>
          <w:rFonts w:ascii="Arial Narrow" w:hAnsi="Arial Narrow"/>
          <w:sz w:val="22"/>
          <w:lang w:val="fr-CA"/>
        </w:rPr>
        <w:t xml:space="preserve">Par cette sensibilité, </w:t>
      </w:r>
      <w:r w:rsidR="00F87810">
        <w:rPr>
          <w:rFonts w:ascii="Arial Narrow" w:hAnsi="Arial Narrow"/>
          <w:sz w:val="22"/>
          <w:lang w:val="fr-CA"/>
        </w:rPr>
        <w:t xml:space="preserve">j’élaborer des expériences partagées </w:t>
      </w:r>
      <w:r w:rsidR="00F87810" w:rsidRPr="00F818B1">
        <w:rPr>
          <w:rFonts w:ascii="Arial Narrow" w:hAnsi="Arial Narrow"/>
          <w:sz w:val="22"/>
          <w:lang w:val="fr-CA"/>
        </w:rPr>
        <w:t>basée</w:t>
      </w:r>
      <w:r w:rsidR="00F87810">
        <w:rPr>
          <w:rFonts w:ascii="Arial Narrow" w:hAnsi="Arial Narrow"/>
          <w:sz w:val="22"/>
          <w:lang w:val="fr-CA"/>
        </w:rPr>
        <w:t>s</w:t>
      </w:r>
      <w:r w:rsidR="00F87810" w:rsidRPr="00F818B1">
        <w:rPr>
          <w:rFonts w:ascii="Arial Narrow" w:hAnsi="Arial Narrow"/>
          <w:sz w:val="22"/>
          <w:lang w:val="fr-CA"/>
        </w:rPr>
        <w:t xml:space="preserve"> sur des rapports de proximit</w:t>
      </w:r>
      <w:r w:rsidR="00F87810">
        <w:rPr>
          <w:rFonts w:ascii="Arial Narrow" w:hAnsi="Arial Narrow"/>
          <w:sz w:val="22"/>
          <w:lang w:val="fr-CA"/>
        </w:rPr>
        <w:t xml:space="preserve">é, d’intuition et d’affectivité.  C’est alors engagé le </w:t>
      </w:r>
      <w:proofErr w:type="spellStart"/>
      <w:r w:rsidR="00F87810">
        <w:rPr>
          <w:rFonts w:ascii="Arial Narrow" w:hAnsi="Arial Narrow"/>
          <w:sz w:val="22"/>
          <w:lang w:val="fr-CA"/>
        </w:rPr>
        <w:t>pré-conscient</w:t>
      </w:r>
      <w:proofErr w:type="spellEnd"/>
      <w:r w:rsidR="00F87810">
        <w:rPr>
          <w:rFonts w:ascii="Arial Narrow" w:hAnsi="Arial Narrow"/>
          <w:sz w:val="22"/>
          <w:lang w:val="fr-CA"/>
        </w:rPr>
        <w:t xml:space="preserve"> du spectateur dans un dialogue av</w:t>
      </w:r>
      <w:r w:rsidR="00656399">
        <w:rPr>
          <w:rFonts w:ascii="Arial Narrow" w:hAnsi="Arial Narrow"/>
          <w:sz w:val="22"/>
          <w:lang w:val="fr-CA"/>
        </w:rPr>
        <w:t xml:space="preserve">ec les couleurs, les ambiances et </w:t>
      </w:r>
      <w:r w:rsidR="00F87810">
        <w:rPr>
          <w:rFonts w:ascii="Arial Narrow" w:hAnsi="Arial Narrow"/>
          <w:sz w:val="22"/>
          <w:lang w:val="fr-CA"/>
        </w:rPr>
        <w:t>les états de corps</w:t>
      </w:r>
      <w:r w:rsidR="00656399">
        <w:rPr>
          <w:rFonts w:ascii="Arial Narrow" w:hAnsi="Arial Narrow"/>
          <w:sz w:val="22"/>
          <w:lang w:val="fr-CA"/>
        </w:rPr>
        <w:t xml:space="preserve"> pour</w:t>
      </w:r>
      <w:r w:rsidR="00F87810">
        <w:rPr>
          <w:rFonts w:ascii="Arial Narrow" w:hAnsi="Arial Narrow"/>
          <w:sz w:val="22"/>
          <w:lang w:val="fr-CA"/>
        </w:rPr>
        <w:t xml:space="preserve"> interroger notre rapport à l’autre </w:t>
      </w:r>
      <w:r w:rsidR="00656399">
        <w:rPr>
          <w:rFonts w:ascii="Arial Narrow" w:hAnsi="Arial Narrow"/>
          <w:sz w:val="22"/>
          <w:lang w:val="fr-CA"/>
        </w:rPr>
        <w:t>par</w:t>
      </w:r>
      <w:r w:rsidR="00F87810">
        <w:rPr>
          <w:rFonts w:ascii="Arial Narrow" w:hAnsi="Arial Narrow"/>
          <w:sz w:val="22"/>
          <w:lang w:val="fr-CA"/>
        </w:rPr>
        <w:t xml:space="preserve"> l’expérience d’environnements dynamique</w:t>
      </w:r>
      <w:r w:rsidR="00656399">
        <w:rPr>
          <w:rFonts w:ascii="Arial Narrow" w:hAnsi="Arial Narrow"/>
          <w:sz w:val="22"/>
          <w:lang w:val="fr-CA"/>
        </w:rPr>
        <w:t>s</w:t>
      </w:r>
      <w:r w:rsidR="00F87810">
        <w:rPr>
          <w:rFonts w:ascii="Arial Narrow" w:hAnsi="Arial Narrow"/>
          <w:sz w:val="22"/>
          <w:lang w:val="fr-CA"/>
        </w:rPr>
        <w:t>.</w:t>
      </w:r>
    </w:p>
    <w:p w:rsidR="009460F4" w:rsidRDefault="009460F4" w:rsidP="007C28BC">
      <w:pPr>
        <w:pStyle w:val="BasicParagraph"/>
        <w:tabs>
          <w:tab w:val="left" w:pos="9923"/>
        </w:tabs>
        <w:ind w:left="284" w:right="283"/>
        <w:jc w:val="both"/>
        <w:rPr>
          <w:rFonts w:ascii="Arial Narrow" w:hAnsi="Arial Narrow"/>
          <w:sz w:val="22"/>
          <w:lang w:val="fr-CA"/>
        </w:rPr>
      </w:pPr>
    </w:p>
    <w:p w:rsidR="009460F4" w:rsidRDefault="009460F4" w:rsidP="007C28BC">
      <w:pPr>
        <w:pStyle w:val="BasicParagraph"/>
        <w:tabs>
          <w:tab w:val="left" w:pos="9923"/>
        </w:tabs>
        <w:ind w:left="284" w:right="283"/>
        <w:jc w:val="both"/>
        <w:rPr>
          <w:rFonts w:ascii="Arial Narrow" w:hAnsi="Arial Narrow"/>
          <w:sz w:val="22"/>
          <w:lang w:val="fr-CA"/>
        </w:rPr>
      </w:pPr>
    </w:p>
    <w:p w:rsidR="00656399" w:rsidRDefault="006E5E16" w:rsidP="00656399">
      <w:pPr>
        <w:pStyle w:val="BasicParagraph"/>
        <w:tabs>
          <w:tab w:val="left" w:pos="9923"/>
        </w:tabs>
        <w:ind w:left="284" w:right="283"/>
        <w:jc w:val="both"/>
        <w:rPr>
          <w:rFonts w:ascii="Arial Narrow" w:hAnsi="Arial Narrow"/>
          <w:sz w:val="22"/>
          <w:lang w:val="fr-CA"/>
        </w:rPr>
      </w:pPr>
      <w:r w:rsidRPr="006E5E16">
        <w:rPr>
          <w:rFonts w:ascii="Arial Narrow" w:hAnsi="Arial Narrow"/>
          <w:sz w:val="22"/>
          <w:lang w:val="fr-CA"/>
        </w:rPr>
        <w:t>Dans la création, j’engage</w:t>
      </w:r>
      <w:r w:rsidR="00322E2F" w:rsidRPr="006E5E16">
        <w:rPr>
          <w:rFonts w:ascii="Arial Narrow" w:hAnsi="Arial Narrow"/>
          <w:sz w:val="22"/>
          <w:lang w:val="fr-CA"/>
        </w:rPr>
        <w:t xml:space="preserve"> différents modes de vision</w:t>
      </w:r>
      <w:r w:rsidRPr="006E5E16">
        <w:rPr>
          <w:rFonts w:ascii="Arial Narrow" w:hAnsi="Arial Narrow"/>
          <w:sz w:val="22"/>
          <w:lang w:val="fr-CA"/>
        </w:rPr>
        <w:t xml:space="preserve"> comme </w:t>
      </w:r>
      <w:r w:rsidR="0051052F" w:rsidRPr="006E5E16">
        <w:rPr>
          <w:rFonts w:ascii="Arial Narrow" w:hAnsi="Arial Narrow"/>
          <w:sz w:val="22"/>
          <w:lang w:val="fr-CA"/>
        </w:rPr>
        <w:t xml:space="preserve">la perception </w:t>
      </w:r>
      <w:proofErr w:type="spellStart"/>
      <w:r w:rsidR="0051052F" w:rsidRPr="006E5E16">
        <w:rPr>
          <w:rFonts w:ascii="Arial Narrow" w:hAnsi="Arial Narrow"/>
          <w:sz w:val="22"/>
          <w:lang w:val="fr-CA"/>
        </w:rPr>
        <w:t>haptique</w:t>
      </w:r>
      <w:proofErr w:type="spellEnd"/>
      <w:r w:rsidR="0051052F" w:rsidRPr="006E5E16">
        <w:rPr>
          <w:rFonts w:ascii="Arial Narrow" w:hAnsi="Arial Narrow"/>
          <w:sz w:val="22"/>
          <w:lang w:val="fr-CA"/>
        </w:rPr>
        <w:t>, la vision périphérique et la proprioception</w:t>
      </w:r>
      <w:r w:rsidRPr="006E5E16">
        <w:rPr>
          <w:rFonts w:ascii="Arial Narrow" w:hAnsi="Arial Narrow"/>
          <w:sz w:val="22"/>
          <w:lang w:val="fr-CA"/>
        </w:rPr>
        <w:t xml:space="preserve">. </w:t>
      </w:r>
      <w:r w:rsidR="00322E2F" w:rsidRPr="006E5E16">
        <w:rPr>
          <w:rFonts w:ascii="Arial Narrow" w:hAnsi="Arial Narrow"/>
          <w:sz w:val="22"/>
          <w:lang w:val="fr-CA"/>
        </w:rPr>
        <w:t>Ainsi</w:t>
      </w:r>
      <w:r w:rsidR="00D432C2" w:rsidRPr="006E5E16">
        <w:rPr>
          <w:rFonts w:ascii="Arial Narrow" w:hAnsi="Arial Narrow"/>
          <w:sz w:val="22"/>
          <w:lang w:val="fr-CA"/>
        </w:rPr>
        <w:t>,</w:t>
      </w:r>
      <w:r w:rsidR="00322E2F" w:rsidRPr="00F818B1">
        <w:rPr>
          <w:rFonts w:ascii="Arial Narrow" w:hAnsi="Arial Narrow"/>
          <w:sz w:val="22"/>
          <w:lang w:val="fr-CA"/>
        </w:rPr>
        <w:t xml:space="preserve"> </w:t>
      </w:r>
      <w:r w:rsidR="00322E2F" w:rsidRPr="00656399">
        <w:rPr>
          <w:rFonts w:ascii="Arial Narrow" w:hAnsi="Arial Narrow"/>
          <w:sz w:val="22"/>
          <w:lang w:val="fr-CA"/>
        </w:rPr>
        <w:t>l’organisation de l’espace scénique</w:t>
      </w:r>
      <w:r w:rsidR="00322E2F">
        <w:rPr>
          <w:rFonts w:ascii="Arial Narrow" w:hAnsi="Arial Narrow"/>
          <w:sz w:val="22"/>
          <w:lang w:val="fr-CA"/>
        </w:rPr>
        <w:t xml:space="preserve"> articulée autour d’enjeux sensoriel</w:t>
      </w:r>
      <w:r w:rsidR="00322E2F" w:rsidRPr="00F818B1">
        <w:rPr>
          <w:rFonts w:ascii="Arial Narrow" w:hAnsi="Arial Narrow"/>
          <w:sz w:val="22"/>
          <w:lang w:val="fr-CA"/>
        </w:rPr>
        <w:t>s g</w:t>
      </w:r>
      <w:r w:rsidR="00322E2F">
        <w:rPr>
          <w:rFonts w:ascii="Arial Narrow" w:hAnsi="Arial Narrow"/>
          <w:sz w:val="22"/>
          <w:lang w:val="fr-CA"/>
        </w:rPr>
        <w:t>énère</w:t>
      </w:r>
      <w:r w:rsidR="00322E2F" w:rsidRPr="00F818B1">
        <w:rPr>
          <w:rFonts w:ascii="Arial Narrow" w:hAnsi="Arial Narrow"/>
          <w:sz w:val="22"/>
          <w:lang w:val="fr-CA"/>
        </w:rPr>
        <w:t xml:space="preserve"> </w:t>
      </w:r>
      <w:r w:rsidR="009541C6">
        <w:rPr>
          <w:rFonts w:ascii="Arial Narrow" w:hAnsi="Arial Narrow"/>
          <w:sz w:val="22"/>
          <w:lang w:val="fr-CA"/>
        </w:rPr>
        <w:t xml:space="preserve">des </w:t>
      </w:r>
      <w:proofErr w:type="spellStart"/>
      <w:r w:rsidR="009541C6">
        <w:rPr>
          <w:rFonts w:ascii="Arial Narrow" w:hAnsi="Arial Narrow"/>
          <w:sz w:val="22"/>
          <w:lang w:val="fr-CA"/>
        </w:rPr>
        <w:t>expériences-récits</w:t>
      </w:r>
      <w:proofErr w:type="spellEnd"/>
      <w:r w:rsidR="00322E2F">
        <w:rPr>
          <w:rFonts w:ascii="Arial Narrow" w:hAnsi="Arial Narrow"/>
          <w:sz w:val="22"/>
          <w:lang w:val="fr-CA"/>
        </w:rPr>
        <w:t xml:space="preserve"> </w:t>
      </w:r>
      <w:r w:rsidR="009541C6">
        <w:rPr>
          <w:rFonts w:ascii="Arial Narrow" w:hAnsi="Arial Narrow"/>
          <w:sz w:val="22"/>
          <w:lang w:val="fr-CA"/>
        </w:rPr>
        <w:t>à la fois subjectif</w:t>
      </w:r>
      <w:r w:rsidR="00322E2F">
        <w:rPr>
          <w:rFonts w:ascii="Arial Narrow" w:hAnsi="Arial Narrow"/>
          <w:sz w:val="22"/>
          <w:lang w:val="fr-CA"/>
        </w:rPr>
        <w:t xml:space="preserve">s et uniques </w:t>
      </w:r>
      <w:r w:rsidR="00D432C2" w:rsidRPr="00D432C2">
        <w:rPr>
          <w:rFonts w:ascii="Arial Narrow" w:hAnsi="Arial Narrow"/>
          <w:sz w:val="22"/>
          <w:lang w:val="fr-CA"/>
        </w:rPr>
        <w:t>pour</w:t>
      </w:r>
      <w:r w:rsidR="00322E2F">
        <w:rPr>
          <w:rFonts w:ascii="Arial Narrow" w:hAnsi="Arial Narrow"/>
          <w:sz w:val="22"/>
          <w:lang w:val="fr-CA"/>
        </w:rPr>
        <w:t xml:space="preserve"> chaque spectateur</w:t>
      </w:r>
      <w:r w:rsidR="00656399">
        <w:rPr>
          <w:rFonts w:ascii="Arial Narrow" w:hAnsi="Arial Narrow"/>
          <w:sz w:val="22"/>
          <w:lang w:val="fr-CA"/>
        </w:rPr>
        <w:t xml:space="preserve"> où la connaissance se déploie à travers le vécu et la mémoire corporelle.</w:t>
      </w:r>
    </w:p>
    <w:p w:rsidR="0019386F" w:rsidRPr="00F818B1" w:rsidRDefault="00CE244D" w:rsidP="006B7370">
      <w:pPr>
        <w:pStyle w:val="BasicParagraph"/>
        <w:tabs>
          <w:tab w:val="left" w:pos="9923"/>
        </w:tabs>
        <w:ind w:left="284" w:right="283"/>
        <w:jc w:val="both"/>
        <w:rPr>
          <w:rFonts w:ascii="Arial Narrow" w:hAnsi="Arial Narrow" w:cs="Garamond-Bold"/>
          <w:b/>
          <w:bCs/>
          <w:sz w:val="22"/>
          <w:szCs w:val="26"/>
          <w:lang w:val="fr-CA"/>
        </w:rPr>
      </w:pPr>
      <w:r w:rsidRPr="00F818B1">
        <w:rPr>
          <w:rFonts w:ascii="Arial Narrow" w:hAnsi="Arial Narrow" w:cs="Garamond-Bold"/>
          <w:bCs/>
          <w:sz w:val="22"/>
          <w:szCs w:val="26"/>
          <w:lang w:val="fr-CA"/>
        </w:rPr>
        <w:br w:type="page"/>
      </w:r>
    </w:p>
    <w:sectPr w:rsidR="0019386F" w:rsidRPr="00F818B1" w:rsidSect="007C28BC">
      <w:footerReference w:type="even" r:id="rId7"/>
      <w:footerReference w:type="default" r:id="rId8"/>
      <w:pgSz w:w="12240" w:h="15840"/>
      <w:pgMar w:top="1417" w:right="1041" w:bottom="1418" w:left="1418" w:gutter="0"/>
      <w:cols w:space="708"/>
      <w:noEndnote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B7370" w:rsidRDefault="006B7370">
      <w:r>
        <w:separator/>
      </w:r>
    </w:p>
  </w:endnote>
  <w:endnote w:type="continuationSeparator" w:id="1">
    <w:p w:rsidR="006B7370" w:rsidRDefault="006B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furenceregular">
    <w:altName w:val="eurofurence 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furencebold">
    <w:altName w:val="eurofurence 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B7370" w:rsidRDefault="006B7370" w:rsidP="00D35C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B7370" w:rsidRDefault="006B7370" w:rsidP="00D35CF6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B7370" w:rsidRPr="007C28BC" w:rsidRDefault="006B7370" w:rsidP="00D35CF6">
    <w:pPr>
      <w:pStyle w:val="Pieddepage"/>
      <w:framePr w:wrap="around" w:vAnchor="text" w:hAnchor="margin" w:xAlign="right" w:y="1"/>
      <w:rPr>
        <w:rStyle w:val="Numrodepage"/>
      </w:rPr>
    </w:pPr>
    <w:r w:rsidRPr="007C28BC">
      <w:rPr>
        <w:rStyle w:val="Numrodepage"/>
        <w:sz w:val="18"/>
      </w:rPr>
      <w:fldChar w:fldCharType="begin"/>
    </w:r>
    <w:r w:rsidRPr="007C28BC">
      <w:rPr>
        <w:rStyle w:val="Numrodepage"/>
        <w:sz w:val="18"/>
      </w:rPr>
      <w:instrText xml:space="preserve">PAGE  </w:instrText>
    </w:r>
    <w:r w:rsidRPr="007C28BC">
      <w:rPr>
        <w:rStyle w:val="Numrodepage"/>
        <w:sz w:val="18"/>
      </w:rPr>
      <w:fldChar w:fldCharType="separate"/>
    </w:r>
    <w:r w:rsidR="00C66FBA">
      <w:rPr>
        <w:rStyle w:val="Numrodepage"/>
        <w:noProof/>
        <w:sz w:val="18"/>
      </w:rPr>
      <w:t>2</w:t>
    </w:r>
    <w:r w:rsidRPr="007C28BC">
      <w:rPr>
        <w:rStyle w:val="Numrodepage"/>
        <w:sz w:val="18"/>
      </w:rPr>
      <w:fldChar w:fldCharType="end"/>
    </w:r>
  </w:p>
  <w:p w:rsidR="006B7370" w:rsidRDefault="006B7370" w:rsidP="00D35CF6">
    <w:pPr>
      <w:pStyle w:val="Pieddepag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B7370" w:rsidRDefault="006B7370">
      <w:r>
        <w:separator/>
      </w:r>
    </w:p>
  </w:footnote>
  <w:footnote w:type="continuationSeparator" w:id="1">
    <w:p w:rsidR="006B7370" w:rsidRDefault="006B737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A46103E"/>
    <w:multiLevelType w:val="hybridMultilevel"/>
    <w:tmpl w:val="6F0E01EC"/>
    <w:lvl w:ilvl="0" w:tplc="9572D4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19386F"/>
    <w:rsid w:val="00002345"/>
    <w:rsid w:val="00004277"/>
    <w:rsid w:val="0007597E"/>
    <w:rsid w:val="000805CD"/>
    <w:rsid w:val="0009390D"/>
    <w:rsid w:val="00097139"/>
    <w:rsid w:val="000A1C82"/>
    <w:rsid w:val="000D0689"/>
    <w:rsid w:val="00132B64"/>
    <w:rsid w:val="00134949"/>
    <w:rsid w:val="0017045B"/>
    <w:rsid w:val="0019386F"/>
    <w:rsid w:val="001A0BEE"/>
    <w:rsid w:val="001B101D"/>
    <w:rsid w:val="001C5E21"/>
    <w:rsid w:val="001D732F"/>
    <w:rsid w:val="00200968"/>
    <w:rsid w:val="002012E3"/>
    <w:rsid w:val="0020345B"/>
    <w:rsid w:val="00222EE0"/>
    <w:rsid w:val="00235F39"/>
    <w:rsid w:val="00242054"/>
    <w:rsid w:val="002604CD"/>
    <w:rsid w:val="00262C20"/>
    <w:rsid w:val="002826F5"/>
    <w:rsid w:val="002A4F38"/>
    <w:rsid w:val="002E2489"/>
    <w:rsid w:val="003150F8"/>
    <w:rsid w:val="00315C7E"/>
    <w:rsid w:val="0031774C"/>
    <w:rsid w:val="00322E2F"/>
    <w:rsid w:val="00327F00"/>
    <w:rsid w:val="00341A8E"/>
    <w:rsid w:val="00355DBD"/>
    <w:rsid w:val="00362D54"/>
    <w:rsid w:val="00381213"/>
    <w:rsid w:val="003855A5"/>
    <w:rsid w:val="003A527D"/>
    <w:rsid w:val="003D0DF5"/>
    <w:rsid w:val="003D4F73"/>
    <w:rsid w:val="003E02F1"/>
    <w:rsid w:val="003E6FFF"/>
    <w:rsid w:val="00411189"/>
    <w:rsid w:val="00447E37"/>
    <w:rsid w:val="004526F9"/>
    <w:rsid w:val="00464AEB"/>
    <w:rsid w:val="004A7E79"/>
    <w:rsid w:val="0051052F"/>
    <w:rsid w:val="005119B2"/>
    <w:rsid w:val="00542EEA"/>
    <w:rsid w:val="00564F40"/>
    <w:rsid w:val="00584A8F"/>
    <w:rsid w:val="005B069F"/>
    <w:rsid w:val="005C4187"/>
    <w:rsid w:val="006077F2"/>
    <w:rsid w:val="006153F0"/>
    <w:rsid w:val="00620E27"/>
    <w:rsid w:val="006416FF"/>
    <w:rsid w:val="00654094"/>
    <w:rsid w:val="00656399"/>
    <w:rsid w:val="00672439"/>
    <w:rsid w:val="00675546"/>
    <w:rsid w:val="006A748D"/>
    <w:rsid w:val="006B7370"/>
    <w:rsid w:val="006C487B"/>
    <w:rsid w:val="006C6E72"/>
    <w:rsid w:val="006E5E16"/>
    <w:rsid w:val="007052ED"/>
    <w:rsid w:val="00707665"/>
    <w:rsid w:val="00711B2E"/>
    <w:rsid w:val="00713612"/>
    <w:rsid w:val="00745EB7"/>
    <w:rsid w:val="007611DC"/>
    <w:rsid w:val="00767069"/>
    <w:rsid w:val="007740E8"/>
    <w:rsid w:val="00785B7F"/>
    <w:rsid w:val="007C28BC"/>
    <w:rsid w:val="007C31E4"/>
    <w:rsid w:val="007E2992"/>
    <w:rsid w:val="007F0717"/>
    <w:rsid w:val="00822144"/>
    <w:rsid w:val="00826261"/>
    <w:rsid w:val="00865B2E"/>
    <w:rsid w:val="00885CB8"/>
    <w:rsid w:val="00892F33"/>
    <w:rsid w:val="008C0AFB"/>
    <w:rsid w:val="008D0C9F"/>
    <w:rsid w:val="00904E8A"/>
    <w:rsid w:val="00904F17"/>
    <w:rsid w:val="00911EBB"/>
    <w:rsid w:val="009151FF"/>
    <w:rsid w:val="00917316"/>
    <w:rsid w:val="00932E29"/>
    <w:rsid w:val="00937E86"/>
    <w:rsid w:val="009460F4"/>
    <w:rsid w:val="009541C6"/>
    <w:rsid w:val="009854D4"/>
    <w:rsid w:val="00993AD7"/>
    <w:rsid w:val="009A431E"/>
    <w:rsid w:val="009D0403"/>
    <w:rsid w:val="009E4C2A"/>
    <w:rsid w:val="009E6CBF"/>
    <w:rsid w:val="00A1649F"/>
    <w:rsid w:val="00A4016E"/>
    <w:rsid w:val="00A55B65"/>
    <w:rsid w:val="00A620A4"/>
    <w:rsid w:val="00A6703D"/>
    <w:rsid w:val="00A725F3"/>
    <w:rsid w:val="00A76C4A"/>
    <w:rsid w:val="00AB7330"/>
    <w:rsid w:val="00AC10F7"/>
    <w:rsid w:val="00AC7379"/>
    <w:rsid w:val="00AD1A43"/>
    <w:rsid w:val="00B13F9D"/>
    <w:rsid w:val="00B23E0F"/>
    <w:rsid w:val="00B5068E"/>
    <w:rsid w:val="00B528E0"/>
    <w:rsid w:val="00B56880"/>
    <w:rsid w:val="00B80425"/>
    <w:rsid w:val="00BA2CB5"/>
    <w:rsid w:val="00BA426E"/>
    <w:rsid w:val="00BB4C55"/>
    <w:rsid w:val="00BB598B"/>
    <w:rsid w:val="00BC0098"/>
    <w:rsid w:val="00BE2EFC"/>
    <w:rsid w:val="00BF3AD4"/>
    <w:rsid w:val="00BF400E"/>
    <w:rsid w:val="00C12A05"/>
    <w:rsid w:val="00C57CEB"/>
    <w:rsid w:val="00C66FBA"/>
    <w:rsid w:val="00C828C4"/>
    <w:rsid w:val="00CA7BF9"/>
    <w:rsid w:val="00CE244D"/>
    <w:rsid w:val="00CF0B3D"/>
    <w:rsid w:val="00D01D4B"/>
    <w:rsid w:val="00D1257B"/>
    <w:rsid w:val="00D34ACD"/>
    <w:rsid w:val="00D35CF6"/>
    <w:rsid w:val="00D432C2"/>
    <w:rsid w:val="00D92CCE"/>
    <w:rsid w:val="00DA7D39"/>
    <w:rsid w:val="00DB1E8A"/>
    <w:rsid w:val="00DD678C"/>
    <w:rsid w:val="00DE450B"/>
    <w:rsid w:val="00DF1CC8"/>
    <w:rsid w:val="00DF1D2A"/>
    <w:rsid w:val="00DF43AC"/>
    <w:rsid w:val="00DF4656"/>
    <w:rsid w:val="00E10E91"/>
    <w:rsid w:val="00E14013"/>
    <w:rsid w:val="00E14207"/>
    <w:rsid w:val="00E36AC2"/>
    <w:rsid w:val="00E37BC8"/>
    <w:rsid w:val="00E95131"/>
    <w:rsid w:val="00EB29EB"/>
    <w:rsid w:val="00EF0D10"/>
    <w:rsid w:val="00EF6F8D"/>
    <w:rsid w:val="00F064A6"/>
    <w:rsid w:val="00F12C11"/>
    <w:rsid w:val="00F34B4E"/>
    <w:rsid w:val="00F34E17"/>
    <w:rsid w:val="00F3612E"/>
    <w:rsid w:val="00F51E5E"/>
    <w:rsid w:val="00F64D4B"/>
    <w:rsid w:val="00F66A29"/>
    <w:rsid w:val="00F818B1"/>
    <w:rsid w:val="00F87810"/>
    <w:rsid w:val="00FD5949"/>
    <w:rsid w:val="00FF456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F7A55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1938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Grille">
    <w:name w:val="Table Grid"/>
    <w:basedOn w:val="TableauNormal"/>
    <w:rsid w:val="009854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F1D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Pieddepage">
    <w:name w:val="footer"/>
    <w:basedOn w:val="Normal"/>
    <w:link w:val="PieddepageCar"/>
    <w:rsid w:val="00D35C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5CF6"/>
    <w:rPr>
      <w:lang w:val="fr-CA"/>
    </w:rPr>
  </w:style>
  <w:style w:type="character" w:styleId="Numrodepage">
    <w:name w:val="page number"/>
    <w:basedOn w:val="Policepardfaut"/>
    <w:rsid w:val="00D35CF6"/>
  </w:style>
  <w:style w:type="paragraph" w:styleId="En-tte">
    <w:name w:val="header"/>
    <w:basedOn w:val="Normal"/>
    <w:link w:val="En-tteCar"/>
    <w:rsid w:val="007C2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28BC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913</Words>
  <Characters>5208</Characters>
  <Application>Microsoft Word 12.1.0</Application>
  <DocSecurity>0</DocSecurity>
  <Lines>43</Lines>
  <Paragraphs>10</Paragraphs>
  <ScaleCrop>false</ScaleCrop>
  <Company/>
  <LinksUpToDate>false</LinksUpToDate>
  <CharactersWithSpaces>6395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Dalphond</dc:creator>
  <cp:keywords/>
  <cp:lastModifiedBy>Hugo Dalphond</cp:lastModifiedBy>
  <cp:revision>4</cp:revision>
  <cp:lastPrinted>2015-10-16T11:37:00Z</cp:lastPrinted>
  <dcterms:created xsi:type="dcterms:W3CDTF">2016-04-20T14:19:00Z</dcterms:created>
  <dcterms:modified xsi:type="dcterms:W3CDTF">2016-04-20T22:52:00Z</dcterms:modified>
</cp:coreProperties>
</file>